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470" w:rsidRDefault="00FC5470" w:rsidP="00FC547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РОССИЙСКАЯ ФЕДЕРАЦИЯ                     ПРОЕКТ</w:t>
      </w:r>
    </w:p>
    <w:p w:rsidR="00FC5470" w:rsidRDefault="00FC5470" w:rsidP="00FC5470">
      <w:pPr>
        <w:pStyle w:val="Postan"/>
        <w:rPr>
          <w:b/>
          <w:szCs w:val="28"/>
        </w:rPr>
      </w:pPr>
      <w:r>
        <w:rPr>
          <w:b/>
          <w:szCs w:val="28"/>
        </w:rPr>
        <w:t>РОСТОВСКАЯ ОБЛАСТЬ</w:t>
      </w:r>
      <w:r>
        <w:rPr>
          <w:b/>
          <w:szCs w:val="28"/>
        </w:rPr>
        <w:br/>
        <w:t>ЗИМОВНИКОВСКИЙ РАЙОН</w:t>
      </w:r>
      <w:r>
        <w:rPr>
          <w:b/>
          <w:szCs w:val="28"/>
        </w:rPr>
        <w:br/>
        <w:t>МУНИЦИПАЛЬНОЕ ОБРАЗОВАНИЕ</w:t>
      </w:r>
    </w:p>
    <w:p w:rsidR="00FC5470" w:rsidRDefault="00FC5470" w:rsidP="00FC5470">
      <w:pPr>
        <w:pStyle w:val="Postan"/>
        <w:rPr>
          <w:b/>
          <w:szCs w:val="28"/>
        </w:rPr>
      </w:pPr>
      <w:r>
        <w:rPr>
          <w:b/>
          <w:szCs w:val="28"/>
        </w:rPr>
        <w:t>«САВОСЬКИНСКОЕ СЕЛЬСКОЕ ПОСЕЛЕНИЕ»</w:t>
      </w:r>
    </w:p>
    <w:p w:rsidR="00FC5470" w:rsidRDefault="00FC5470" w:rsidP="00FC5470">
      <w:pPr>
        <w:pStyle w:val="Postan"/>
        <w:jc w:val="left"/>
        <w:rPr>
          <w:b/>
          <w:szCs w:val="28"/>
        </w:rPr>
      </w:pPr>
    </w:p>
    <w:p w:rsidR="00FC5470" w:rsidRDefault="00FC5470" w:rsidP="00FC5470">
      <w:pPr>
        <w:pStyle w:val="Postan"/>
        <w:rPr>
          <w:b/>
          <w:szCs w:val="28"/>
        </w:rPr>
      </w:pPr>
      <w:r>
        <w:rPr>
          <w:b/>
          <w:szCs w:val="28"/>
        </w:rPr>
        <w:t>АДМИНИСТРАЦИЯ САВОСЬКИНСКОГО СЕЛЬСКОГО ПОСЕЛЕНИЯ</w:t>
      </w:r>
    </w:p>
    <w:p w:rsidR="00FC5470" w:rsidRDefault="00FC5470" w:rsidP="00FC5470">
      <w:pPr>
        <w:pStyle w:val="Postan"/>
        <w:rPr>
          <w:b/>
          <w:szCs w:val="28"/>
        </w:rPr>
      </w:pPr>
    </w:p>
    <w:p w:rsidR="00FC5470" w:rsidRDefault="00FC5470" w:rsidP="00FC5470">
      <w:pPr>
        <w:pStyle w:val="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C5470" w:rsidRDefault="00FC5470" w:rsidP="00FC5470">
      <w:pPr>
        <w:jc w:val="center"/>
        <w:rPr>
          <w:spacing w:val="38"/>
          <w:sz w:val="28"/>
          <w:szCs w:val="28"/>
        </w:rPr>
      </w:pPr>
    </w:p>
    <w:p w:rsidR="00FC5470" w:rsidRDefault="00FC5470" w:rsidP="00FC5470">
      <w:pPr>
        <w:pStyle w:val="a8"/>
        <w:tabs>
          <w:tab w:val="left" w:pos="2925"/>
          <w:tab w:val="center" w:pos="467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00.00.2023.                                             № 00                                         х. Савоськин</w:t>
      </w:r>
    </w:p>
    <w:p w:rsidR="00FC5470" w:rsidRDefault="00FC5470" w:rsidP="00FC5470">
      <w:pPr>
        <w:rPr>
          <w:color w:val="000000"/>
          <w:sz w:val="28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</w:tblGrid>
      <w:tr w:rsidR="00FC5470" w:rsidTr="00FC5470">
        <w:trPr>
          <w:trHeight w:val="510"/>
        </w:trPr>
        <w:tc>
          <w:tcPr>
            <w:tcW w:w="4395" w:type="dxa"/>
            <w:hideMark/>
          </w:tcPr>
          <w:p w:rsidR="00FC5470" w:rsidRDefault="00FC5470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color w:val="000000"/>
                <w:sz w:val="28"/>
                <w:szCs w:val="26"/>
              </w:rPr>
              <w:t>О предварительных итогах социально- экономического развития Савоськинского сельского поселения за 7 месяцев 2023 года и ожидаемые итоги социально-экономического развития Савоськинского сельского поселения за 2023 год</w:t>
            </w:r>
          </w:p>
        </w:tc>
      </w:tr>
    </w:tbl>
    <w:p w:rsidR="00FC5470" w:rsidRDefault="00FC5470" w:rsidP="00FC5470">
      <w:pPr>
        <w:rPr>
          <w:color w:val="000000"/>
          <w:sz w:val="28"/>
          <w:szCs w:val="26"/>
        </w:rPr>
      </w:pP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6"/>
        </w:rPr>
        <w:t>В целях разработки проекта бюджета Савоськинского сельского поселения на 2024 год и плановый период 2025 и 2026 годов, в соответствии с требованиями Бюджетного Кодекса Российской Федерации и Положения «О бюджетном процессе в Савоськинском сельском поселении</w:t>
      </w:r>
      <w:r>
        <w:rPr>
          <w:sz w:val="28"/>
          <w:szCs w:val="26"/>
        </w:rPr>
        <w:t xml:space="preserve">», утвержденного решением Собрания депутатов от </w:t>
      </w:r>
      <w:r>
        <w:rPr>
          <w:sz w:val="28"/>
          <w:szCs w:val="28"/>
        </w:rPr>
        <w:t xml:space="preserve">14.10.2013 № 32, </w:t>
      </w:r>
    </w:p>
    <w:p w:rsidR="00FC5470" w:rsidRDefault="00FC5470" w:rsidP="00FC5470">
      <w:pPr>
        <w:ind w:firstLine="709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>1. Утвердить предварительные итоги социально экономического развития Савоськинского</w:t>
      </w:r>
      <w:r>
        <w:rPr>
          <w:sz w:val="28"/>
          <w:szCs w:val="26"/>
        </w:rPr>
        <w:t xml:space="preserve"> сельского поселения за 7 месяцев 2023 года и ожидаемые итоги социально- экономического развития Савоськинского сельского поселения за 2023 год согласно приложения 1 к настоящему распоряжению.</w:t>
      </w:r>
    </w:p>
    <w:p w:rsidR="00FC5470" w:rsidRDefault="00FC5470" w:rsidP="00FC5470">
      <w:pPr>
        <w:tabs>
          <w:tab w:val="left" w:pos="1069"/>
        </w:tabs>
        <w:autoSpaceDE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2.Контроль над исполнением настоящего распоряжения оставляю за собой.</w:t>
      </w:r>
    </w:p>
    <w:p w:rsidR="00FC5470" w:rsidRDefault="00FC5470" w:rsidP="00FC5470">
      <w:pPr>
        <w:autoSpaceDE w:val="0"/>
        <w:ind w:firstLine="709"/>
        <w:jc w:val="both"/>
        <w:rPr>
          <w:b/>
        </w:rPr>
      </w:pPr>
    </w:p>
    <w:p w:rsidR="00FC5470" w:rsidRDefault="00FC5470" w:rsidP="00FC5470">
      <w:pPr>
        <w:autoSpaceDE w:val="0"/>
        <w:ind w:firstLine="709"/>
        <w:jc w:val="both"/>
        <w:rPr>
          <w:b/>
        </w:rPr>
      </w:pPr>
    </w:p>
    <w:p w:rsidR="00FC5470" w:rsidRDefault="00FC5470" w:rsidP="00FC5470">
      <w:pPr>
        <w:spacing w:line="240" w:lineRule="exact"/>
        <w:rPr>
          <w:sz w:val="28"/>
          <w:szCs w:val="28"/>
        </w:rPr>
      </w:pPr>
    </w:p>
    <w:p w:rsidR="00FC5470" w:rsidRDefault="00FC5470" w:rsidP="00FC547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5470" w:rsidRDefault="00FC5470" w:rsidP="00FC5470">
      <w:pPr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FC5470" w:rsidRDefault="00FC5470" w:rsidP="00FC5470">
      <w:pPr>
        <w:rPr>
          <w:b/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И.А. Фроленко</w:t>
      </w:r>
    </w:p>
    <w:p w:rsidR="00FC5470" w:rsidRDefault="00FC5470" w:rsidP="00FC5470">
      <w:pPr>
        <w:rPr>
          <w:sz w:val="28"/>
          <w:szCs w:val="28"/>
        </w:rPr>
      </w:pPr>
    </w:p>
    <w:p w:rsidR="00FC5470" w:rsidRDefault="00FC5470" w:rsidP="00FC5470">
      <w:pPr>
        <w:jc w:val="center"/>
        <w:rPr>
          <w:sz w:val="28"/>
          <w:szCs w:val="28"/>
        </w:rPr>
      </w:pPr>
    </w:p>
    <w:p w:rsidR="00FC5470" w:rsidRDefault="00FC5470" w:rsidP="00FC547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FC5470" w:rsidRDefault="00FC5470" w:rsidP="00FC5470">
      <w:pPr>
        <w:jc w:val="right"/>
        <w:rPr>
          <w:sz w:val="26"/>
          <w:szCs w:val="26"/>
        </w:rPr>
      </w:pPr>
    </w:p>
    <w:p w:rsidR="00FC5470" w:rsidRDefault="00FC5470" w:rsidP="00FC5470">
      <w:pPr>
        <w:rPr>
          <w:sz w:val="26"/>
          <w:szCs w:val="26"/>
        </w:rPr>
      </w:pPr>
    </w:p>
    <w:p w:rsidR="00FC5470" w:rsidRDefault="00FC5470" w:rsidP="00FC5470">
      <w:pPr>
        <w:jc w:val="right"/>
        <w:rPr>
          <w:sz w:val="28"/>
          <w:szCs w:val="28"/>
        </w:rPr>
      </w:pPr>
    </w:p>
    <w:p w:rsidR="00FC5470" w:rsidRDefault="00FC5470" w:rsidP="00FC5470">
      <w:pPr>
        <w:jc w:val="right"/>
        <w:rPr>
          <w:sz w:val="28"/>
          <w:szCs w:val="28"/>
        </w:rPr>
      </w:pPr>
    </w:p>
    <w:p w:rsidR="00FC5470" w:rsidRDefault="00FC5470" w:rsidP="00FC5470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1 </w:t>
      </w:r>
    </w:p>
    <w:p w:rsidR="00FC5470" w:rsidRDefault="00FC5470" w:rsidP="00FC5470">
      <w:pPr>
        <w:ind w:firstLine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 </w:t>
      </w:r>
    </w:p>
    <w:p w:rsidR="00FC5470" w:rsidRDefault="00FC5470" w:rsidP="00FC5470">
      <w:pPr>
        <w:ind w:firstLine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Савоськинского</w:t>
      </w:r>
    </w:p>
    <w:p w:rsidR="00FC5470" w:rsidRDefault="00FC5470" w:rsidP="00FC5470">
      <w:pPr>
        <w:ind w:firstLine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C5470" w:rsidRDefault="00FC5470" w:rsidP="00FC5470">
      <w:pPr>
        <w:ind w:firstLine="4140"/>
        <w:jc w:val="right"/>
        <w:rPr>
          <w:sz w:val="28"/>
          <w:szCs w:val="28"/>
        </w:rPr>
      </w:pPr>
      <w:r>
        <w:rPr>
          <w:sz w:val="28"/>
          <w:szCs w:val="28"/>
        </w:rPr>
        <w:t>от 00.00.2023. № 00</w:t>
      </w:r>
    </w:p>
    <w:p w:rsidR="00FC5470" w:rsidRDefault="00FC5470" w:rsidP="00FC54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470" w:rsidRDefault="00FC5470" w:rsidP="00FC54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Предварительные итоги</w:t>
      </w:r>
    </w:p>
    <w:p w:rsidR="00FC5470" w:rsidRDefault="00FC5470" w:rsidP="00FC54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социально - экономического развития Савоськинского сельского поселения </w:t>
      </w:r>
    </w:p>
    <w:p w:rsidR="00FC5470" w:rsidRDefault="00FC5470" w:rsidP="00FC547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7  месяцев 2023 года и ожидаемые итоги социально-экономического развития Савоськинского сельского поселения за 2023 год</w:t>
      </w:r>
    </w:p>
    <w:p w:rsidR="00FC5470" w:rsidRDefault="00FC5470" w:rsidP="00FC5470">
      <w:pPr>
        <w:jc w:val="both"/>
        <w:rPr>
          <w:sz w:val="28"/>
          <w:szCs w:val="28"/>
        </w:rPr>
      </w:pP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Предварительные итоги социально-экономического развития Савоськинского сельского поселения за 7 месяцев 2023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основу при разработке итогов взяты статистические отчетные данные и оперативные данные текущего года об исполнении бюджета Савоськинского сельского поселения.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Администрации Савоськинского сельского поселения в текущем финансовом году, как и в прежние годы, была направлена на удержание положительной динамики развития экономики, на повышение деловой и инвестиционной активности как базы для устойчивого наполнения бюджета Савоськинского сельского поселения (далее – бюджет поселения), улучшение ситуации в социальной сфере, на комфортность проживания на территории Савоськинского сельского поселения (далее – поселение).</w:t>
      </w:r>
    </w:p>
    <w:p w:rsidR="00FC5470" w:rsidRDefault="00FC5470" w:rsidP="00FC547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течение 7 месяцев 2023 года сохранялась стабильная  социально-экономическая ситуация в поселении.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>
        <w:rPr>
          <w:bCs/>
          <w:sz w:val="28"/>
          <w:szCs w:val="28"/>
        </w:rPr>
        <w:t xml:space="preserve"> 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анализ демографического потенциала 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поселения, и их необходимо учитывать при решении задач комплексного территориального развития.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Савоськинском сельском поселении в соответствии с требованиями БК РФ и Министерства Финансов РФ формируется реестр расходных обязательств, который является источником информации обо всех действующих обязательствах Савоськинского сельского поселения.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мероприятия по повышению собираемости налогов на территории поселения. На собраниях проводилась разъяснительная работа о важности поступления налогов для бюджета поселения, о необходимости погашения задолженности по налогам. 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проводится работа по выявлению объектов недвижимости, не зарегистрированных в органах осуществляющих технический учет и государственную регистрацию прав на недвижимость. 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ведется совместная работа с налоговыми органами. Поселению предоставляются сведения о физических лицах,  имеющих задолженность по  земельному налогу, налогу на имущество физических лиц согласно соглашения (по согласованному сторонами перечню).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Несмотря на меры, принимаемые органами местного самоуправления поселения в области бюджетной и налоговой политики, остаются нерешенными следующие проблемы: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неполнота сведений о владельцах и правообладателях земельных участков негативно отражаются на начислении и поступлении земельного налога в местный бюджет, в тоже время часть земель сельскохозяйственного назначения в настоящее время выделено дольщикам, земельные паи которыми не оформлены, а следовательно нет начисления земельного налога на эти участки.</w:t>
      </w:r>
    </w:p>
    <w:p w:rsidR="00FC5470" w:rsidRDefault="00FC5470" w:rsidP="00FC547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налогообложение имущества граждан по инвентаризационной стоимости устарело и зачастую приводит к серьезным диспропорциям в налогообложении, а также подрывает доходную базу местного бюджета.  </w:t>
      </w:r>
    </w:p>
    <w:p w:rsidR="00FC5470" w:rsidRDefault="00FC5470" w:rsidP="00FC547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 итоговой характеристике социально-экономического развития, поселение имеет потенциал развития с привлечением средств вышестоящих бюджетов обеспечить минимальные стандарты жизни населения, что приведет в будущем к повышению инвестиционной привлекательности территории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Сдерживающим фактором в реализации инвестиционной политики является отсутствие инвестиционных площадок с полной необходимой инфраструктурой, поэтому потенциальным инвесторам необходимы значительные инвестиции для обустройства инженерной инфраструктуры. </w:t>
      </w:r>
    </w:p>
    <w:p w:rsidR="00FC5470" w:rsidRDefault="00FC5470" w:rsidP="00FC5470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Сеть культурно-досуговых учреждений поселения представлена МУК СДК «Савоськинский». </w:t>
      </w:r>
      <w:r>
        <w:rPr>
          <w:sz w:val="28"/>
          <w:szCs w:val="28"/>
        </w:rPr>
        <w:t>Основными направлениями деятельности МУК СДК «Савоськинский» являются информационное, художественно-эстетическое, культурно- просветительское направления, патриотическое воспитание, а также организация досуга населения.</w:t>
      </w:r>
      <w:r>
        <w:rPr>
          <w:bCs/>
          <w:sz w:val="28"/>
          <w:szCs w:val="28"/>
        </w:rPr>
        <w:t xml:space="preserve"> В 2023 году  продолжена работа по улучшению условий для массового отдыха населения</w:t>
      </w:r>
      <w:r>
        <w:rPr>
          <w:sz w:val="28"/>
          <w:szCs w:val="28"/>
        </w:rPr>
        <w:t>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Приоритетными направлениями развития спорта 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жизни,</w:t>
      </w:r>
      <w:r>
        <w:rPr>
          <w:sz w:val="28"/>
          <w:szCs w:val="28"/>
        </w:rPr>
        <w:t xml:space="preserve"> мероприятия культурно-оздоровительного характера.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Население поселения обслуживается двумя фельдшерско-акушерским пунктом.</w:t>
      </w:r>
      <w:r>
        <w:rPr>
          <w:sz w:val="28"/>
          <w:szCs w:val="28"/>
        </w:rPr>
        <w:t xml:space="preserve"> В ФАПе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проводятся регулярные профилактические осмотры всех возрастных категорий граждан выездной бригадой врачей- специалистов, медицинскими работниками обслуживают отдаленные населенные пункты.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по оказанию почтовой связи в поселении оказывает филиала ФГУП «Почта России». Почтовое отделение оказывает традиционные виды услуг. Важная функция, выполняемая почтой, - прием коммунальных и налоговых платежей, выплата пенсий, социальной помощи (субсидий, ЕДВ, пособий).      </w:t>
      </w:r>
    </w:p>
    <w:p w:rsidR="00FC5470" w:rsidRDefault="00FC5470" w:rsidP="00FC547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2023 году штатная численность муниципальных служащих в Администрации поселения составляет 6 единицы. За 7 месяцев 2023 года  поступило 100 устных обращения граждан, связанные с межеванием и продажей земельных участков сельскохозяйственного назначения, арендой земли поселения, благоустройством, правилами содержания домашних животных на территории поселения, работой системы водоснабжения, квитанциями по оплате за воду и ТБО, замены счётчиков на электричество, по поддержке льготных категорий граждан, уличного освещения, подключение к новой водопроводной сети. </w:t>
      </w:r>
    </w:p>
    <w:p w:rsidR="00FC5470" w:rsidRDefault="00FC5470" w:rsidP="00FC547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Администрацией поселения осуществлялись нотариальные действия по составлению  доверенностей, завещаний, удостоверение подписи. </w:t>
      </w:r>
      <w:r>
        <w:rPr>
          <w:sz w:val="28"/>
          <w:szCs w:val="28"/>
        </w:rPr>
        <w:t>Утверждено более 87 постановлений и распоряжений.</w:t>
      </w:r>
    </w:p>
    <w:p w:rsidR="00FC5470" w:rsidRDefault="00FC5470" w:rsidP="00FC5470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 нормативно-правовыми актами Администрации Савоськинского сельского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 вопросам улучшения санитарного состояния,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За всеми организациями закреплены территории для приведения их в надлежащее состояние. Благодаря усилиям работников ООО Племзавода Кирова, соцработников, работников почты, администрации, ФАП, жителей поселения регулярно производилась уборка от сорной растительности мусора, их вывоз. Проводилась противоклещевая обработка кладбищ в хуторах Савоськин, Нововесёлый, Калинин. Затраты на эти работы составили 15,8 тыс. рублей, дератизация 6,3 тыс. рублей, обследование воды (пруды) – 12,1 тыс. рублей.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Затраты на уличное освещение составили 112,8 тыс. рублей. Расходы по благоустройству составили 41,8 тыс. рублей. 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пожаров проводились следующие мероприятия:</w:t>
      </w:r>
    </w:p>
    <w:p w:rsidR="00FC5470" w:rsidRDefault="00FC5470" w:rsidP="00FC5470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газо-, электробытовыми приборами;</w:t>
      </w:r>
    </w:p>
    <w:p w:rsidR="00FC5470" w:rsidRDefault="00FC5470" w:rsidP="00FC5470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2.сельхозорганизациями (ООО Племзавод Кирова, К(ф)Х) проведены опашки территорий;</w:t>
      </w:r>
    </w:p>
    <w:p w:rsidR="00FC5470" w:rsidRDefault="00FC5470" w:rsidP="00FC5470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3.выпушены листовки  и памятки на противопожарную тему;</w:t>
      </w:r>
    </w:p>
    <w:p w:rsidR="00FC5470" w:rsidRDefault="00FC5470" w:rsidP="00FC5470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4.ежедневно проводится контроль над противопожарной ситуацией в поселении.</w:t>
      </w:r>
    </w:p>
    <w:p w:rsidR="00FC5470" w:rsidRDefault="00FC5470" w:rsidP="00FC54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бюджетной обеспеченности являются основой прогноза социально-экономического развития поселения, в данных показателях увязывается как экономическая составляющая бюджета – в части прогноза объема доходов и расходов муниципального образования, так и основополагающая социальная составляющая.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План бюджета по доходам с учётом внесённых изменений на 2023 год утвержден в сумме 12026,5 тыс. руб., в том числе налоговые и неналоговые доходы 3754,8 тыс. руб., безвозмездные поступления – 8271,7 тыс. руб., в том числе субвенции бюджетам сельских поселений на осуществление первичного воинского учета на территориях, где отсутствуют военные комиссариаты  128,0 тыс. рублей.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</w:t>
      </w:r>
      <w:r>
        <w:rPr>
          <w:bCs/>
          <w:sz w:val="28"/>
          <w:szCs w:val="28"/>
        </w:rPr>
        <w:t>Савоськинского сельского поселения Зимовниковского района</w:t>
      </w:r>
      <w:r>
        <w:rPr>
          <w:sz w:val="28"/>
          <w:szCs w:val="28"/>
        </w:rPr>
        <w:t xml:space="preserve"> в 2023 году поступали следующие виды налогов и неналоговых платежей: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доходы физических лиц;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единый сельскохозяйственный налог;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налог на имущество физических лиц;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налог;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учреждений).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01.08.2023 год в бюджет </w:t>
      </w:r>
      <w:r>
        <w:rPr>
          <w:bCs/>
          <w:sz w:val="28"/>
          <w:szCs w:val="28"/>
        </w:rPr>
        <w:t>Савоськинского сельского поселения Зимовниковского района</w:t>
      </w:r>
      <w:r>
        <w:rPr>
          <w:sz w:val="28"/>
          <w:szCs w:val="28"/>
        </w:rPr>
        <w:t xml:space="preserve"> поступило 5382,8 тыс. рублей. План по доходам бюджета за данный период выполнен на 44,8 %. Бюджет сельского поселения дотационный.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за 7 месяцев 2023 года поступил в сумме 299,1 тыс. рублей, что составляет 10,4 % общих поступлений налоговых и неналоговых доходов.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налог за 7 месяцев 2023 года поступил в сумме 442,6 тыс. рублей, что составляет 15,4 % общих поступлений  налоговых и неналоговых доходов в бюджет. 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за 7 месяцев 2023 года поступил в сумме - 678,9 тыс. рублей при плане 600,0 тыс. рублей.</w:t>
      </w:r>
    </w:p>
    <w:p w:rsidR="00FC5470" w:rsidRDefault="00FC5470" w:rsidP="00FC5470">
      <w:pPr>
        <w:ind w:left="30" w:right="-60"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План по расходам бюджета </w:t>
      </w:r>
      <w:r>
        <w:rPr>
          <w:bCs/>
          <w:sz w:val="28"/>
          <w:szCs w:val="28"/>
        </w:rPr>
        <w:t>Савоськинского сельского поселения Зимовниковского района</w:t>
      </w:r>
      <w:r>
        <w:rPr>
          <w:iCs/>
          <w:sz w:val="28"/>
          <w:szCs w:val="28"/>
        </w:rPr>
        <w:t xml:space="preserve"> на 2023 год утвержден в сумме  12750,1  тыс. рублей, По итогам 7 месяцев 2023 года расходы бюджета составили 4537,1 тыс. рублей, что составляет 35,6 % к годовому плану.</w:t>
      </w:r>
    </w:p>
    <w:p w:rsidR="00FC5470" w:rsidRDefault="00FC5470" w:rsidP="00FC54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были направлены на содержание аппарата администрации, расходы по благоустройству территории, финансирование расходов на развитие учреждения культуры.</w:t>
      </w:r>
    </w:p>
    <w:p w:rsidR="00FC5470" w:rsidRDefault="00FC5470" w:rsidP="00FC5470">
      <w:pPr>
        <w:tabs>
          <w:tab w:val="left" w:pos="740"/>
        </w:tabs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Савоськинского сельского поселения размещаются нормативно-правовые акты органов местного самоуправления, освещается жизнь поселения, размещаются объявления.</w:t>
      </w:r>
    </w:p>
    <w:p w:rsidR="00FC5470" w:rsidRDefault="00FC5470" w:rsidP="00FC5470">
      <w:pPr>
        <w:spacing w:after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Савоськинского сельского поселения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системы местного самоуправления</w:t>
      </w:r>
      <w:r>
        <w:rPr>
          <w:b/>
          <w:sz w:val="28"/>
          <w:szCs w:val="28"/>
        </w:rPr>
        <w:t>.</w:t>
      </w:r>
    </w:p>
    <w:p w:rsidR="00FC5470" w:rsidRDefault="00FC5470" w:rsidP="00FC5470">
      <w:pPr>
        <w:ind w:firstLine="720"/>
        <w:jc w:val="both"/>
        <w:rPr>
          <w:sz w:val="28"/>
          <w:szCs w:val="28"/>
        </w:rPr>
      </w:pPr>
    </w:p>
    <w:p w:rsidR="00FC5470" w:rsidRDefault="00FC5470" w:rsidP="00FC5470">
      <w:pPr>
        <w:ind w:firstLine="720"/>
        <w:jc w:val="both"/>
        <w:rPr>
          <w:sz w:val="28"/>
          <w:szCs w:val="28"/>
        </w:rPr>
      </w:pPr>
    </w:p>
    <w:p w:rsidR="00FC5470" w:rsidRDefault="00FC5470" w:rsidP="00FC5470">
      <w:pPr>
        <w:ind w:firstLine="720"/>
        <w:jc w:val="both"/>
        <w:rPr>
          <w:sz w:val="28"/>
          <w:szCs w:val="28"/>
        </w:rPr>
      </w:pPr>
    </w:p>
    <w:p w:rsidR="00FC5470" w:rsidRDefault="00FC5470" w:rsidP="00FC54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5470" w:rsidRDefault="00FC5470" w:rsidP="00FC54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FC5470" w:rsidRDefault="00FC5470" w:rsidP="00FC547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И.А. Фроленко</w:t>
      </w:r>
    </w:p>
    <w:p w:rsidR="00FC5470" w:rsidRDefault="00FC5470" w:rsidP="00FC5470">
      <w:pPr>
        <w:ind w:firstLine="720"/>
        <w:jc w:val="both"/>
        <w:rPr>
          <w:sz w:val="28"/>
          <w:szCs w:val="28"/>
        </w:rPr>
      </w:pPr>
    </w:p>
    <w:p w:rsidR="003B1BDE" w:rsidRDefault="003B1BDE"/>
    <w:sectPr w:rsidR="003B1BDE" w:rsidSect="00FC5470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70" w:rsidRDefault="00FC5470" w:rsidP="00FC5470">
      <w:r>
        <w:separator/>
      </w:r>
    </w:p>
  </w:endnote>
  <w:endnote w:type="continuationSeparator" w:id="0">
    <w:p w:rsidR="00FC5470" w:rsidRDefault="00FC5470" w:rsidP="00FC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366834"/>
      <w:docPartObj>
        <w:docPartGallery w:val="Page Numbers (Bottom of Page)"/>
        <w:docPartUnique/>
      </w:docPartObj>
    </w:sdtPr>
    <w:sdtContent>
      <w:p w:rsidR="00FC5470" w:rsidRDefault="00FC547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C5470" w:rsidRDefault="00FC54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70" w:rsidRDefault="00FC5470" w:rsidP="00FC5470">
      <w:r>
        <w:separator/>
      </w:r>
    </w:p>
  </w:footnote>
  <w:footnote w:type="continuationSeparator" w:id="0">
    <w:p w:rsidR="00FC5470" w:rsidRDefault="00FC5470" w:rsidP="00FC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D"/>
    <w:rsid w:val="003B1BDE"/>
    <w:rsid w:val="005A27AD"/>
    <w:rsid w:val="00F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22DC1-AEF3-40B2-A7FF-F37794D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5470"/>
    <w:pPr>
      <w:keepNext/>
      <w:tabs>
        <w:tab w:val="num" w:pos="360"/>
      </w:tabs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5470"/>
  </w:style>
  <w:style w:type="paragraph" w:styleId="a5">
    <w:name w:val="footer"/>
    <w:basedOn w:val="a"/>
    <w:link w:val="a6"/>
    <w:uiPriority w:val="99"/>
    <w:unhideWhenUsed/>
    <w:rsid w:val="00FC54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5470"/>
  </w:style>
  <w:style w:type="character" w:customStyle="1" w:styleId="10">
    <w:name w:val="Заголовок 1 Знак"/>
    <w:basedOn w:val="a0"/>
    <w:link w:val="1"/>
    <w:rsid w:val="00FC5470"/>
    <w:rPr>
      <w:rFonts w:ascii="Cambria" w:eastAsia="Times New Roman" w:hAnsi="Cambria" w:cs="Cambria"/>
      <w:b/>
      <w:bCs/>
      <w:kern w:val="2"/>
      <w:sz w:val="32"/>
      <w:szCs w:val="32"/>
      <w:lang w:val="x-none" w:eastAsia="ar-SA"/>
    </w:rPr>
  </w:style>
  <w:style w:type="paragraph" w:styleId="a7">
    <w:name w:val="Normal (Web)"/>
    <w:basedOn w:val="a"/>
    <w:semiHidden/>
    <w:unhideWhenUsed/>
    <w:rsid w:val="00FC5470"/>
    <w:pPr>
      <w:spacing w:before="280" w:after="280"/>
    </w:pPr>
  </w:style>
  <w:style w:type="paragraph" w:styleId="a8">
    <w:name w:val="Title"/>
    <w:basedOn w:val="a"/>
    <w:next w:val="a9"/>
    <w:link w:val="aa"/>
    <w:qFormat/>
    <w:rsid w:val="00FC5470"/>
    <w:pPr>
      <w:jc w:val="center"/>
    </w:pPr>
    <w:rPr>
      <w:b/>
      <w:bCs/>
    </w:rPr>
  </w:style>
  <w:style w:type="character" w:customStyle="1" w:styleId="aa">
    <w:name w:val="Название Знак"/>
    <w:basedOn w:val="a0"/>
    <w:link w:val="a8"/>
    <w:rsid w:val="00FC547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C547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Postan">
    <w:name w:val="Postan"/>
    <w:basedOn w:val="a"/>
    <w:rsid w:val="00FC5470"/>
    <w:pPr>
      <w:suppressAutoHyphens w:val="0"/>
      <w:jc w:val="center"/>
    </w:pPr>
    <w:rPr>
      <w:rFonts w:eastAsia="Calibri"/>
      <w:sz w:val="28"/>
      <w:szCs w:val="20"/>
      <w:lang w:eastAsia="ru-RU"/>
    </w:rPr>
  </w:style>
  <w:style w:type="paragraph" w:styleId="a9">
    <w:name w:val="Subtitle"/>
    <w:basedOn w:val="a"/>
    <w:next w:val="a"/>
    <w:link w:val="ab"/>
    <w:uiPriority w:val="11"/>
    <w:qFormat/>
    <w:rsid w:val="00FC547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9"/>
    <w:uiPriority w:val="11"/>
    <w:rsid w:val="00FC5470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10489</Characters>
  <Application>Microsoft Office Word</Application>
  <DocSecurity>0</DocSecurity>
  <Lines>87</Lines>
  <Paragraphs>24</Paragraphs>
  <ScaleCrop>false</ScaleCrop>
  <Company/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2023-10-30T12:44:00Z</dcterms:created>
  <dcterms:modified xsi:type="dcterms:W3CDTF">2023-10-30T12:45:00Z</dcterms:modified>
</cp:coreProperties>
</file>