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470" w:rsidRDefault="00FC5470" w:rsidP="00FC5470">
      <w:pPr>
        <w:pStyle w:val="a8"/>
        <w:rPr>
          <w:sz w:val="28"/>
          <w:szCs w:val="28"/>
        </w:rPr>
      </w:pPr>
      <w:r>
        <w:rPr>
          <w:sz w:val="28"/>
          <w:szCs w:val="28"/>
        </w:rPr>
        <w:t xml:space="preserve">РОССИЙСКАЯ ФЕДЕРАЦИЯ                     </w:t>
      </w:r>
    </w:p>
    <w:p w:rsidR="00FC5470" w:rsidRDefault="00FC5470" w:rsidP="00FC5470">
      <w:pPr>
        <w:pStyle w:val="Postan"/>
        <w:rPr>
          <w:b/>
          <w:szCs w:val="28"/>
        </w:rPr>
      </w:pPr>
      <w:r>
        <w:rPr>
          <w:b/>
          <w:szCs w:val="28"/>
        </w:rPr>
        <w:t>РОСТОВСКАЯ ОБЛАСТЬ</w:t>
      </w:r>
      <w:r>
        <w:rPr>
          <w:b/>
          <w:szCs w:val="28"/>
        </w:rPr>
        <w:br/>
        <w:t>ЗИМОВНИКОВСКИЙ РАЙОН</w:t>
      </w:r>
      <w:r>
        <w:rPr>
          <w:b/>
          <w:szCs w:val="28"/>
        </w:rPr>
        <w:br/>
        <w:t>МУНИЦИПАЛЬНОЕ ОБРАЗОВАНИЕ</w:t>
      </w:r>
    </w:p>
    <w:p w:rsidR="00FC5470" w:rsidRDefault="00FC5470" w:rsidP="00FC5470">
      <w:pPr>
        <w:pStyle w:val="Postan"/>
        <w:rPr>
          <w:b/>
          <w:szCs w:val="28"/>
        </w:rPr>
      </w:pPr>
      <w:r>
        <w:rPr>
          <w:b/>
          <w:szCs w:val="28"/>
        </w:rPr>
        <w:t>«САВОСЬКИНСКОЕ СЕЛЬСКОЕ ПОСЕЛЕНИЕ»</w:t>
      </w:r>
    </w:p>
    <w:p w:rsidR="00FC5470" w:rsidRDefault="00FC5470" w:rsidP="00FC5470">
      <w:pPr>
        <w:pStyle w:val="Postan"/>
        <w:jc w:val="left"/>
        <w:rPr>
          <w:b/>
          <w:szCs w:val="28"/>
        </w:rPr>
      </w:pPr>
    </w:p>
    <w:p w:rsidR="00FC5470" w:rsidRDefault="00FC5470" w:rsidP="00FC5470">
      <w:pPr>
        <w:pStyle w:val="Postan"/>
        <w:rPr>
          <w:b/>
          <w:szCs w:val="28"/>
        </w:rPr>
      </w:pPr>
      <w:r>
        <w:rPr>
          <w:b/>
          <w:szCs w:val="28"/>
        </w:rPr>
        <w:t>АДМИНИСТРАЦИЯ САВОСЬКИНСКОГО СЕЛЬСКОГО ПОСЕЛЕНИЯ</w:t>
      </w:r>
    </w:p>
    <w:p w:rsidR="00FC5470" w:rsidRDefault="00FC5470" w:rsidP="00FC5470">
      <w:pPr>
        <w:pStyle w:val="Postan"/>
        <w:rPr>
          <w:b/>
          <w:szCs w:val="28"/>
        </w:rPr>
      </w:pPr>
    </w:p>
    <w:p w:rsidR="00FC5470" w:rsidRDefault="00FC5470" w:rsidP="00FC5470">
      <w:pPr>
        <w:pStyle w:val="1"/>
        <w:numPr>
          <w:ilvl w:val="0"/>
          <w:numId w:val="1"/>
        </w:numPr>
        <w:spacing w:before="0" w:after="0"/>
        <w:ind w:left="0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РАСПОРЯЖЕНИЕ</w:t>
      </w:r>
    </w:p>
    <w:p w:rsidR="00FC5470" w:rsidRDefault="00FC5470" w:rsidP="00FC5470">
      <w:pPr>
        <w:jc w:val="center"/>
        <w:rPr>
          <w:spacing w:val="38"/>
          <w:sz w:val="28"/>
          <w:szCs w:val="28"/>
        </w:rPr>
      </w:pPr>
    </w:p>
    <w:p w:rsidR="00FC5470" w:rsidRDefault="00C36FE0" w:rsidP="00FC5470">
      <w:pPr>
        <w:pStyle w:val="a8"/>
        <w:tabs>
          <w:tab w:val="left" w:pos="2925"/>
          <w:tab w:val="center" w:pos="4677"/>
        </w:tabs>
        <w:jc w:val="left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27.1</w:t>
      </w:r>
      <w:r w:rsidR="00FC5470">
        <w:rPr>
          <w:b w:val="0"/>
          <w:sz w:val="28"/>
          <w:szCs w:val="28"/>
        </w:rPr>
        <w:t xml:space="preserve">0.2023.                 </w:t>
      </w:r>
      <w:r>
        <w:rPr>
          <w:b w:val="0"/>
          <w:sz w:val="28"/>
          <w:szCs w:val="28"/>
        </w:rPr>
        <w:t xml:space="preserve">                            № 33</w:t>
      </w:r>
      <w:r w:rsidR="00FC5470">
        <w:rPr>
          <w:b w:val="0"/>
          <w:sz w:val="28"/>
          <w:szCs w:val="28"/>
        </w:rPr>
        <w:t xml:space="preserve">                                         х. Савоськин</w:t>
      </w:r>
    </w:p>
    <w:p w:rsidR="00FC5470" w:rsidRDefault="00FC5470" w:rsidP="00FC5470">
      <w:pPr>
        <w:rPr>
          <w:color w:val="000000"/>
          <w:sz w:val="28"/>
          <w:szCs w:val="26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395"/>
      </w:tblGrid>
      <w:tr w:rsidR="00FC5470" w:rsidTr="00FC5470">
        <w:trPr>
          <w:trHeight w:val="510"/>
        </w:trPr>
        <w:tc>
          <w:tcPr>
            <w:tcW w:w="4395" w:type="dxa"/>
            <w:hideMark/>
          </w:tcPr>
          <w:p w:rsidR="00FC5470" w:rsidRDefault="00FC5470">
            <w:pPr>
              <w:jc w:val="both"/>
              <w:rPr>
                <w:color w:val="000000"/>
                <w:sz w:val="28"/>
                <w:szCs w:val="26"/>
              </w:rPr>
            </w:pPr>
            <w:r>
              <w:rPr>
                <w:color w:val="000000"/>
                <w:sz w:val="28"/>
                <w:szCs w:val="26"/>
              </w:rPr>
              <w:t>О предварительных итогах социально- экономического развития Савоськинского сельского поселения за 7 месяцев 2023 года и ожидаемые итоги социально-экономического развития Савоськинского сельского поселения за 2023 год</w:t>
            </w:r>
          </w:p>
        </w:tc>
      </w:tr>
    </w:tbl>
    <w:p w:rsidR="00FC5470" w:rsidRDefault="00FC5470" w:rsidP="00FC5470">
      <w:pPr>
        <w:rPr>
          <w:color w:val="000000"/>
          <w:sz w:val="28"/>
          <w:szCs w:val="26"/>
        </w:rPr>
      </w:pP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color w:val="000000"/>
          <w:sz w:val="28"/>
          <w:szCs w:val="26"/>
        </w:rPr>
        <w:t>В целях разработки проекта бюджета Савоськинского сельского поселения на 2024 год и плановый период 2025 и 2026 годов, в соответствии с требованиями Бюджетного Кодекса Российской Федерации и Положения «О бюджетном процессе в Савоськинском сельском поселении</w:t>
      </w:r>
      <w:r>
        <w:rPr>
          <w:sz w:val="28"/>
          <w:szCs w:val="26"/>
        </w:rPr>
        <w:t xml:space="preserve">», утвержденного решением Собрания депутатов от </w:t>
      </w:r>
      <w:r>
        <w:rPr>
          <w:sz w:val="28"/>
          <w:szCs w:val="28"/>
        </w:rPr>
        <w:t xml:space="preserve">14.10.2013 № 32, </w:t>
      </w:r>
    </w:p>
    <w:p w:rsidR="00FC5470" w:rsidRDefault="00FC5470" w:rsidP="00FC5470">
      <w:pPr>
        <w:ind w:firstLine="709"/>
        <w:jc w:val="both"/>
        <w:rPr>
          <w:sz w:val="28"/>
          <w:szCs w:val="26"/>
        </w:rPr>
      </w:pPr>
      <w:r>
        <w:rPr>
          <w:color w:val="000000"/>
          <w:sz w:val="28"/>
          <w:szCs w:val="26"/>
        </w:rPr>
        <w:t>1. Утвердить предварительные итоги социально экономического развития Савоськинского</w:t>
      </w:r>
      <w:r>
        <w:rPr>
          <w:sz w:val="28"/>
          <w:szCs w:val="26"/>
        </w:rPr>
        <w:t xml:space="preserve"> сельского поселения за 7 месяцев 2023 года и ожидаемые итоги социально- экономического развития Савоськинского сельского поселения за 2023 год согласно приложения 1 к настоящему распоряжению.</w:t>
      </w:r>
    </w:p>
    <w:p w:rsidR="00FC5470" w:rsidRDefault="00FC5470" w:rsidP="00FC5470">
      <w:pPr>
        <w:tabs>
          <w:tab w:val="left" w:pos="1069"/>
        </w:tabs>
        <w:autoSpaceDE w:val="0"/>
        <w:ind w:firstLine="709"/>
        <w:jc w:val="both"/>
        <w:rPr>
          <w:sz w:val="28"/>
          <w:szCs w:val="26"/>
        </w:rPr>
      </w:pPr>
      <w:r>
        <w:rPr>
          <w:sz w:val="28"/>
          <w:szCs w:val="26"/>
        </w:rPr>
        <w:t>2.Контроль над исполнением настоящего распоряжения оставляю за собой.</w:t>
      </w:r>
    </w:p>
    <w:p w:rsidR="00FC5470" w:rsidRDefault="00FC5470" w:rsidP="00FC5470">
      <w:pPr>
        <w:autoSpaceDE w:val="0"/>
        <w:ind w:firstLine="709"/>
        <w:jc w:val="both"/>
        <w:rPr>
          <w:b/>
        </w:rPr>
      </w:pPr>
    </w:p>
    <w:p w:rsidR="00FC5470" w:rsidRDefault="00FC5470" w:rsidP="00FC5470">
      <w:pPr>
        <w:autoSpaceDE w:val="0"/>
        <w:ind w:firstLine="709"/>
        <w:jc w:val="both"/>
        <w:rPr>
          <w:b/>
        </w:rPr>
      </w:pPr>
    </w:p>
    <w:p w:rsidR="00FC5470" w:rsidRDefault="00FC5470" w:rsidP="00FC5470">
      <w:pPr>
        <w:spacing w:line="240" w:lineRule="exact"/>
        <w:rPr>
          <w:sz w:val="28"/>
          <w:szCs w:val="28"/>
        </w:rPr>
      </w:pPr>
    </w:p>
    <w:p w:rsidR="00FC5470" w:rsidRDefault="00FC5470" w:rsidP="00FC5470">
      <w:pPr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FC5470" w:rsidRDefault="00FC5470" w:rsidP="00FC5470">
      <w:pPr>
        <w:rPr>
          <w:sz w:val="28"/>
          <w:szCs w:val="28"/>
        </w:rPr>
      </w:pPr>
      <w:r>
        <w:rPr>
          <w:sz w:val="28"/>
          <w:szCs w:val="28"/>
        </w:rPr>
        <w:t>Савоськинского</w:t>
      </w:r>
    </w:p>
    <w:p w:rsidR="00FC5470" w:rsidRDefault="00FC5470" w:rsidP="00FC5470">
      <w:pPr>
        <w:rPr>
          <w:b/>
          <w:sz w:val="28"/>
          <w:szCs w:val="28"/>
        </w:rPr>
      </w:pPr>
      <w:r>
        <w:rPr>
          <w:sz w:val="28"/>
          <w:szCs w:val="28"/>
        </w:rPr>
        <w:t>сельского поселения                                                         И.А. Фроленко</w:t>
      </w:r>
    </w:p>
    <w:p w:rsidR="00FC5470" w:rsidRDefault="00FC5470" w:rsidP="00FC5470">
      <w:pPr>
        <w:rPr>
          <w:sz w:val="28"/>
          <w:szCs w:val="28"/>
        </w:rPr>
      </w:pPr>
    </w:p>
    <w:p w:rsidR="00FC5470" w:rsidRDefault="00FC5470" w:rsidP="00FC5470">
      <w:pPr>
        <w:jc w:val="center"/>
        <w:rPr>
          <w:sz w:val="28"/>
          <w:szCs w:val="28"/>
        </w:rPr>
      </w:pPr>
    </w:p>
    <w:p w:rsidR="00FC5470" w:rsidRDefault="00FC5470" w:rsidP="00FC5470">
      <w:pPr>
        <w:jc w:val="right"/>
        <w:rPr>
          <w:sz w:val="26"/>
          <w:szCs w:val="26"/>
        </w:rPr>
      </w:pPr>
      <w:r>
        <w:rPr>
          <w:sz w:val="26"/>
          <w:szCs w:val="26"/>
        </w:rPr>
        <w:t xml:space="preserve">                                                                                                                         </w:t>
      </w:r>
    </w:p>
    <w:p w:rsidR="00FC5470" w:rsidRDefault="00FC5470" w:rsidP="00FC5470">
      <w:pPr>
        <w:jc w:val="right"/>
        <w:rPr>
          <w:sz w:val="26"/>
          <w:szCs w:val="26"/>
        </w:rPr>
      </w:pPr>
    </w:p>
    <w:p w:rsidR="00FC5470" w:rsidRDefault="00FC5470" w:rsidP="00FC5470">
      <w:pPr>
        <w:rPr>
          <w:sz w:val="26"/>
          <w:szCs w:val="26"/>
        </w:rPr>
      </w:pPr>
    </w:p>
    <w:p w:rsidR="00FC5470" w:rsidRDefault="00FC5470" w:rsidP="00FC5470">
      <w:pPr>
        <w:jc w:val="right"/>
        <w:rPr>
          <w:sz w:val="28"/>
          <w:szCs w:val="28"/>
        </w:rPr>
      </w:pPr>
    </w:p>
    <w:p w:rsidR="00FC5470" w:rsidRDefault="00FC5470" w:rsidP="00FC5470">
      <w:pPr>
        <w:jc w:val="right"/>
        <w:rPr>
          <w:sz w:val="28"/>
          <w:szCs w:val="28"/>
        </w:rPr>
      </w:pPr>
    </w:p>
    <w:p w:rsidR="00FC5470" w:rsidRDefault="00FC5470" w:rsidP="00FC5470">
      <w:pPr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1 </w:t>
      </w:r>
    </w:p>
    <w:p w:rsidR="00FC5470" w:rsidRDefault="00FC5470" w:rsidP="00FC5470">
      <w:pPr>
        <w:ind w:firstLine="41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к распоряжению  </w:t>
      </w:r>
    </w:p>
    <w:p w:rsidR="00FC5470" w:rsidRDefault="00FC5470" w:rsidP="00FC5470">
      <w:pPr>
        <w:ind w:firstLine="41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Администрации Савоськинского</w:t>
      </w:r>
    </w:p>
    <w:p w:rsidR="00FC5470" w:rsidRDefault="00FC5470" w:rsidP="00FC5470">
      <w:pPr>
        <w:ind w:firstLine="414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</w:p>
    <w:p w:rsidR="00FC5470" w:rsidRDefault="00C36FE0" w:rsidP="00FC5470">
      <w:pPr>
        <w:ind w:firstLine="4140"/>
        <w:jc w:val="right"/>
        <w:rPr>
          <w:sz w:val="28"/>
          <w:szCs w:val="28"/>
        </w:rPr>
      </w:pPr>
      <w:r>
        <w:rPr>
          <w:sz w:val="28"/>
          <w:szCs w:val="28"/>
        </w:rPr>
        <w:t>от 27.10.2023. № 33</w:t>
      </w:r>
      <w:bookmarkStart w:id="0" w:name="_GoBack"/>
      <w:bookmarkEnd w:id="0"/>
    </w:p>
    <w:p w:rsidR="00FC5470" w:rsidRDefault="00FC5470" w:rsidP="00FC547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C5470" w:rsidRDefault="00FC5470" w:rsidP="00FC547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Предварительные итоги</w:t>
      </w:r>
    </w:p>
    <w:p w:rsidR="00FC5470" w:rsidRDefault="00FC5470" w:rsidP="00FC547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социально - экономического развития Савоськинского сельского поселения </w:t>
      </w:r>
    </w:p>
    <w:p w:rsidR="00FC5470" w:rsidRDefault="00FC5470" w:rsidP="00FC5470">
      <w:pPr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за 7  месяцев 2023 года и ожидаемые итоги социально-экономического развития Савоськинского сельского поселения за 2023 год</w:t>
      </w:r>
    </w:p>
    <w:p w:rsidR="00FC5470" w:rsidRDefault="00FC5470" w:rsidP="00FC5470">
      <w:pPr>
        <w:jc w:val="both"/>
        <w:rPr>
          <w:sz w:val="28"/>
          <w:szCs w:val="28"/>
        </w:rPr>
      </w:pP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Предварительные итоги социально-экономического развития Савоськинского сельского поселения за 7 месяцев 2023 года отражают меры, направленные на повышение уровня и качества жизни населения через осуществление полномочий по решению вопросов местного значения в соответствии с Федеральным законом от 06.10.2003 № 131-ФЗ «Об общих принципах организации местного самоуправления в РФ», и разработаны в соответствии с прогнозом социально-экономического развития территории.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За основу при разработке итогов взяты статистические отчетные данные и оперативные данные текущего года об исполнении бюджета Савоськинского сельского поселения.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Деятельность Администрации Савоськинского сельского поселения в текущем финансовом году, как и в прежние годы, была направлена на удержание положительной динамики развития экономики, на повышение деловой и инвестиционной активности как базы для устойчивого наполнения бюджета Савоськинского сельского поселения (далее – бюджет поселения), улучшение ситуации в социальной сфере, на комфортность проживания на территории Савоськинского сельского поселения (далее – поселение).</w:t>
      </w:r>
    </w:p>
    <w:p w:rsidR="00FC5470" w:rsidRDefault="00FC5470" w:rsidP="00FC5470">
      <w:pPr>
        <w:ind w:firstLine="709"/>
        <w:jc w:val="both"/>
        <w:rPr>
          <w:bCs/>
          <w:sz w:val="28"/>
          <w:szCs w:val="28"/>
        </w:rPr>
      </w:pPr>
      <w:r>
        <w:rPr>
          <w:sz w:val="28"/>
          <w:szCs w:val="28"/>
        </w:rPr>
        <w:t>В течение 7 месяцев 2023 года сохранялась стабильная  социально-экономическая ситуация в поселении. Принимались необходимые меры для обеспечения нормальных условий для проживания жителей поселения, их социальной защиты и поддержки, соблюдения на территории поселения общественной безопасности и правопорядка.</w:t>
      </w:r>
      <w:r>
        <w:rPr>
          <w:bCs/>
          <w:sz w:val="28"/>
          <w:szCs w:val="28"/>
        </w:rPr>
        <w:t xml:space="preserve"> 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Проведенный анализ демографического потенциала  поселения, и вопросов занятости трудоспособного населения показывает, что затронутые проблемы являются сложными и весьма противоречивыми, тесно связаны с экономикой и бюджетом поселения, и их необходимо учитывать при решении задач комплексного территориального развития.</w:t>
      </w:r>
    </w:p>
    <w:p w:rsidR="00FC5470" w:rsidRDefault="00FC5470" w:rsidP="00FC547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Савоськинском сельском поселении в соответствии с требованиями БК РФ и Министерства Финансов РФ формируется реестр расходных обязательств, который является источником информации обо всех действующих обязательствах Савоськинского сельского поселения.</w:t>
      </w:r>
    </w:p>
    <w:p w:rsidR="00FC5470" w:rsidRDefault="00FC5470" w:rsidP="00FC547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проводятся мероприятия по повышению собираемости налогов на территории поселения. На собраниях проводилась разъяснительная работа о важности поступления налогов для бюджета поселения, о необходимости погашения задолженности по налогам. </w:t>
      </w:r>
    </w:p>
    <w:p w:rsidR="00FC5470" w:rsidRDefault="00FC5470" w:rsidP="00FC547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проводится работа по выявлению объектов недвижимости, не зарегистрированных в органах осуществляющих технический учет и государственную регистрацию прав на недвижимость. </w:t>
      </w:r>
    </w:p>
    <w:p w:rsidR="00FC5470" w:rsidRDefault="00FC5470" w:rsidP="00FC547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ведется совместная работа с налоговыми органами. Поселению предоставляются сведения о физических лицах,  имеющих задолженность по  земельному налогу, налогу на имущество физических лиц согласно соглашения (по согласованному сторонами перечню).</w:t>
      </w:r>
    </w:p>
    <w:p w:rsidR="00FC5470" w:rsidRDefault="00FC5470" w:rsidP="00FC547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Несмотря на меры, принимаемые органами местного самоуправления поселения в области бюджетной и налоговой политики, остаются нерешенными следующие проблемы:</w:t>
      </w:r>
    </w:p>
    <w:p w:rsidR="00FC5470" w:rsidRDefault="00FC5470" w:rsidP="00FC547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неполнота сведений о владельцах и правообладателях земельных участков негативно отражаются на начислении и поступлении земельного налога в местный бюджет, в тоже время часть земель сельскохозяйственного назначения в настоящее время выделено дольщикам, земельные паи которыми не оформлены, а следовательно нет начисления земельного налога на эти участки.</w:t>
      </w:r>
    </w:p>
    <w:p w:rsidR="00FC5470" w:rsidRDefault="00FC5470" w:rsidP="00FC5470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налогообложение имущества граждан по инвентаризационной стоимости устарело и зачастую приводит к серьезным диспропорциям в налогообложении, а также подрывает доходную базу местного бюджета.  </w:t>
      </w:r>
    </w:p>
    <w:p w:rsidR="00FC5470" w:rsidRDefault="00FC5470" w:rsidP="00FC5470">
      <w:pPr>
        <w:ind w:firstLine="709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bCs/>
          <w:sz w:val="28"/>
          <w:szCs w:val="28"/>
        </w:rPr>
        <w:t>По итоговой характеристике социально-экономического развития, поселение имеет потенциал развития с привлечением средств вышестоящих бюджетов обеспечить минимальные стандарты жизни населения, что приведет в будущем к повышению инвестиционной привлекательности территории</w:t>
      </w:r>
      <w:r>
        <w:rPr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Сдерживающим фактором в реализации инвестиционной политики является отсутствие инвестиционных площадок с полной необходимой инфраструктурой, поэтому потенциальным инвесторам необходимы значительные инвестиции для обустройства инженерной инфраструктуры. </w:t>
      </w:r>
    </w:p>
    <w:p w:rsidR="00FC5470" w:rsidRDefault="00FC5470" w:rsidP="00FC5470">
      <w:pPr>
        <w:pStyle w:val="a7"/>
        <w:spacing w:before="0" w:after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Развитие малого и среднего предпринимательства – один из постоянных приоритетов социально-экономического развития поселения. 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Сеть культурно-досуговых учреждений поселения представлена МУК СДК «Савоськинский». </w:t>
      </w:r>
      <w:r>
        <w:rPr>
          <w:sz w:val="28"/>
          <w:szCs w:val="28"/>
        </w:rPr>
        <w:t>Основными направлениями деятельности МУК СДК «Савоськинский» являются информационное, художественно-эстетическое, культурно- просветительское направления, патриотическое воспитание, а также организация досуга населения.</w:t>
      </w:r>
      <w:r>
        <w:rPr>
          <w:bCs/>
          <w:sz w:val="28"/>
          <w:szCs w:val="28"/>
        </w:rPr>
        <w:t xml:space="preserve"> В 2023 году  продолжена работа по улучшению условий для массового отдыха населения</w:t>
      </w:r>
      <w:r>
        <w:rPr>
          <w:sz w:val="28"/>
          <w:szCs w:val="28"/>
        </w:rPr>
        <w:t>.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Приоритетными направлениями развития спорта  является: создание условий для занятий населения физической культурой и спортом, приобщение молодежи и подростков к активному занятию спортом, к формированию здорового образа жизни,</w:t>
      </w:r>
      <w:r>
        <w:rPr>
          <w:sz w:val="28"/>
          <w:szCs w:val="28"/>
        </w:rPr>
        <w:t xml:space="preserve"> мероприятия культурно-оздоровительного характера.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</w:rPr>
        <w:t>Население поселения обслуживается двумя фельдшерско-акушерским пунктом.</w:t>
      </w:r>
      <w:r>
        <w:rPr>
          <w:sz w:val="28"/>
          <w:szCs w:val="28"/>
        </w:rPr>
        <w:t xml:space="preserve"> В ФАПе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проводятся регулярные профилактические осмотры всех возрастных категорий граждан выездной бригадой врачей- специалистов, медицинскими работниками обслуживают отдаленные населенные пункты.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Услуги по оказанию почтовой связи в поселении оказывает филиала ФГУП «Почта России». Почтовое отделение оказывает традиционные виды услуг. Важная функция, выполняемая почтой, - прием коммунальных и налоговых платежей, выплата пенсий, социальной помощи (субсидий, ЕДВ, пособий).      </w:t>
      </w:r>
    </w:p>
    <w:p w:rsidR="00FC5470" w:rsidRDefault="00FC5470" w:rsidP="00FC5470">
      <w:pPr>
        <w:ind w:firstLine="709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В 2023 году штатная численность муниципальных служащих в Администрации поселения составляет 6 единицы. За 7 месяцев 2023 года  поступило 100 устных обращения граждан, связанные с межеванием и продажей земельных участков сельскохозяйственного назначения, арендой земли поселения, благоустройством, правилами содержания домашних животных на территории поселения, работой системы водоснабжения, квитанциями по оплате за воду и ТБО, замены счётчиков на электричество, по поддержке льготных категорий граждан, уличного освещения, подключение к новой водопроводной сети. </w:t>
      </w:r>
    </w:p>
    <w:p w:rsidR="00FC5470" w:rsidRDefault="00FC5470" w:rsidP="00FC5470">
      <w:pPr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Администрацией поселения осуществлялись нотариальные действия по составлению  доверенностей, завещаний, удостоверение подписи. </w:t>
      </w:r>
      <w:r>
        <w:rPr>
          <w:sz w:val="28"/>
          <w:szCs w:val="28"/>
        </w:rPr>
        <w:t>Утверждено более 87 постановлений и распоряжений.</w:t>
      </w:r>
    </w:p>
    <w:p w:rsidR="00FC5470" w:rsidRDefault="00FC5470" w:rsidP="00FC5470">
      <w:pPr>
        <w:shd w:val="clear" w:color="auto" w:fill="FFFFFF"/>
        <w:ind w:firstLine="709"/>
        <w:jc w:val="both"/>
        <w:rPr>
          <w:color w:val="333333"/>
          <w:sz w:val="28"/>
          <w:szCs w:val="28"/>
          <w:shd w:val="clear" w:color="auto" w:fill="FFFFFF"/>
        </w:rPr>
      </w:pPr>
      <w:r>
        <w:rPr>
          <w:sz w:val="28"/>
          <w:szCs w:val="28"/>
        </w:rPr>
        <w:t>С нормативно-правовыми актами Администрации Савоськинского сельского поселения можно ознакомиться в Муниципальном вестнике Савоськинского сельского поселения и на сайте Савоськинского сельского поселения.</w:t>
      </w:r>
      <w:r>
        <w:rPr>
          <w:color w:val="333333"/>
          <w:sz w:val="28"/>
          <w:szCs w:val="28"/>
          <w:shd w:val="clear" w:color="auto" w:fill="FFFFFF"/>
        </w:rPr>
        <w:t xml:space="preserve"> 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Большое внимание уделялось вопросам улучшения санитарного состояния, благоустройства территории муниципального образования, соблюдению правил содержания животных. Неоднократно проводились субботники по наведению чистоты и порядка в поселении. За всеми организациями закреплены территории для приведения их в надлежащее состояние. Благодаря усилиям работников ООО Племзавода Кирова, соцработников, работников почты, администрации, ФАП, жителей поселения регулярно производилась уборка от сорной растительности мусора, их вывоз. Проводилась противоклещевая обработка кладбищ в хуторах Савоськин, Нововесёлый, Калинин. Затраты на эти работы составили 15,8 тыс. рублей, дератизация 6,3 тыс. рублей, обследование воды (пруды) – 12,1 тыс. рублей.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Затраты на уличное освещение составили 112,8 тыс. рублей. Расходы по благоустройству составили 41,8 тыс. рублей. 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Для предотвращения пожаров проводились следующие мероприятия:</w:t>
      </w:r>
    </w:p>
    <w:p w:rsidR="00FC5470" w:rsidRDefault="00FC5470" w:rsidP="00FC5470">
      <w:pPr>
        <w:widowControl w:val="0"/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1.организованы посещения многодетных, малообеспеченных, социально неблагополучных семей с целью ознакомления и распространения памяток (под подпись) с Правилами обращения со спичками, газо-, электробытовыми приборами;</w:t>
      </w:r>
    </w:p>
    <w:p w:rsidR="00FC5470" w:rsidRDefault="00FC5470" w:rsidP="00FC5470">
      <w:pPr>
        <w:widowControl w:val="0"/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2.сельхозорганизациями (ООО Племзавод Кирова, К(ф)Х) проведены опашки территорий;</w:t>
      </w:r>
    </w:p>
    <w:p w:rsidR="00FC5470" w:rsidRDefault="00FC5470" w:rsidP="00FC5470">
      <w:pPr>
        <w:widowControl w:val="0"/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3.выпушены листовки  и памятки на противопожарную тему;</w:t>
      </w:r>
    </w:p>
    <w:p w:rsidR="00FC5470" w:rsidRDefault="00FC5470" w:rsidP="00FC5470">
      <w:pPr>
        <w:widowControl w:val="0"/>
        <w:suppressAutoHyphens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4.ежедневно проводится контроль над противопожарной ситуацией в поселении.</w:t>
      </w:r>
    </w:p>
    <w:p w:rsidR="00FC5470" w:rsidRDefault="00FC5470" w:rsidP="00FC5470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Показатели бюджетной обеспеченности являются основой прогноза социально-экономического развития поселения, в данных показателях увязывается как экономическая составляющая бюджета – в части прогноза объема доходов и расходов муниципального образования, так и основополагающая социальная составляющая.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iCs/>
          <w:sz w:val="28"/>
          <w:szCs w:val="28"/>
        </w:rPr>
        <w:t>План бюджета по доходам с учётом внесённых изменений на 2023 год утвержден в сумме 12026,5 тыс. руб., в том числе налоговые и неналоговые доходы 3754,8 тыс. руб., безвозмездные поступления – 8271,7 тыс. руб., в том числе субвенции бюджетам сельских поселений на осуществление первичного воинского учета на территориях, где отсутствуют военные комиссариаты  128,0 тыс. рублей.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бюджет </w:t>
      </w:r>
      <w:r>
        <w:rPr>
          <w:bCs/>
          <w:sz w:val="28"/>
          <w:szCs w:val="28"/>
        </w:rPr>
        <w:t>Савоськинского сельского поселения Зимовниковского района</w:t>
      </w:r>
      <w:r>
        <w:rPr>
          <w:sz w:val="28"/>
          <w:szCs w:val="28"/>
        </w:rPr>
        <w:t xml:space="preserve"> в 2023 году поступали следующие виды налогов и неналоговых платежей: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налог на доходы физических лиц;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единый сельскохозяйственный налог;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налог на имущество физических лиц;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земельный налог;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color w:val="000000"/>
          <w:sz w:val="28"/>
          <w:szCs w:val="28"/>
        </w:rPr>
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автономных учреждений).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По состоянию на 01.08.2023 год в бюджет </w:t>
      </w:r>
      <w:r>
        <w:rPr>
          <w:bCs/>
          <w:sz w:val="28"/>
          <w:szCs w:val="28"/>
        </w:rPr>
        <w:t>Савоськинского сельского поселения Зимовниковского района</w:t>
      </w:r>
      <w:r>
        <w:rPr>
          <w:sz w:val="28"/>
          <w:szCs w:val="28"/>
        </w:rPr>
        <w:t xml:space="preserve"> поступило 5382,8 тыс. рублей. План по доходам бюджета за данный период выполнен на 44,8 %. Бюджет сельского поселения дотационный.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Налог на доходы физических лиц за 7 месяцев 2023 года поступил в сумме 299,1 тыс. рублей, что составляет 10,4 % общих поступлений налоговых и неналоговых доходов.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Земельный налог за 7 месяцев 2023 года поступил в сумме 442,6 тыс. рублей, что составляет 15,4 % общих поступлений  налоговых и неналоговых доходов в бюджет. 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Единый сельскохозяйственный налог за 7 месяцев 2023 года поступил в сумме - 678,9 тыс. рублей при плане 600,0 тыс. рублей.</w:t>
      </w:r>
    </w:p>
    <w:p w:rsidR="00FC5470" w:rsidRDefault="00FC5470" w:rsidP="00FC5470">
      <w:pPr>
        <w:ind w:left="30" w:right="-60" w:firstLine="567"/>
        <w:jc w:val="both"/>
        <w:rPr>
          <w:sz w:val="28"/>
          <w:szCs w:val="28"/>
        </w:rPr>
      </w:pPr>
      <w:r>
        <w:rPr>
          <w:iCs/>
          <w:sz w:val="28"/>
          <w:szCs w:val="28"/>
        </w:rPr>
        <w:t xml:space="preserve">План по расходам бюджета </w:t>
      </w:r>
      <w:r>
        <w:rPr>
          <w:bCs/>
          <w:sz w:val="28"/>
          <w:szCs w:val="28"/>
        </w:rPr>
        <w:t>Савоськинского сельского поселения Зимовниковского района</w:t>
      </w:r>
      <w:r>
        <w:rPr>
          <w:iCs/>
          <w:sz w:val="28"/>
          <w:szCs w:val="28"/>
        </w:rPr>
        <w:t xml:space="preserve"> на 2023 год утвержден в сумме  12750,1  тыс. рублей, По итогам 7 месяцев 2023 года расходы бюджета составили 4537,1 тыс. рублей, что составляет 35,6 % к годовому плану.</w:t>
      </w:r>
    </w:p>
    <w:p w:rsidR="00FC5470" w:rsidRDefault="00FC5470" w:rsidP="00FC547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Средства были направлены на содержание аппарата администрации, расходы по благоустройству территории, финансирование расходов на развитие учреждения культуры.</w:t>
      </w:r>
    </w:p>
    <w:p w:rsidR="00FC5470" w:rsidRDefault="00FC5470" w:rsidP="00FC5470">
      <w:pPr>
        <w:tabs>
          <w:tab w:val="left" w:pos="740"/>
        </w:tabs>
        <w:spacing w:line="252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 официальном сайте Администрации Савоськинского сельского поселения размещаются нормативно-правовые акты органов местного самоуправления, освещается жизнь поселения, размещаются объявления.</w:t>
      </w:r>
    </w:p>
    <w:p w:rsidR="00FC5470" w:rsidRDefault="00FC5470" w:rsidP="00FC5470">
      <w:pPr>
        <w:spacing w:after="120"/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Работа Администрации поселения совместно с руководителями организаций и учреждений, предпринимателями будет направлена на сосредоточение усилий в решении главных задач: признания территории Савоськинского сельского поселения </w:t>
      </w:r>
      <w:r>
        <w:rPr>
          <w:color w:val="000000"/>
          <w:sz w:val="28"/>
          <w:szCs w:val="28"/>
        </w:rPr>
        <w:t>–</w:t>
      </w:r>
      <w:r>
        <w:rPr>
          <w:sz w:val="28"/>
          <w:szCs w:val="28"/>
        </w:rPr>
        <w:t xml:space="preserve"> территорией комфортного проживания, труда и отдыха населения, формирования здорового образа жизни населения, развития сельского хозяйства, совершенствования системы местного самоуправления</w:t>
      </w:r>
      <w:r>
        <w:rPr>
          <w:b/>
          <w:sz w:val="28"/>
          <w:szCs w:val="28"/>
        </w:rPr>
        <w:t>.</w:t>
      </w:r>
    </w:p>
    <w:p w:rsidR="00FC5470" w:rsidRDefault="00FC5470" w:rsidP="00FC5470">
      <w:pPr>
        <w:ind w:firstLine="720"/>
        <w:jc w:val="both"/>
        <w:rPr>
          <w:sz w:val="28"/>
          <w:szCs w:val="28"/>
        </w:rPr>
      </w:pPr>
    </w:p>
    <w:p w:rsidR="00FC5470" w:rsidRDefault="00FC5470" w:rsidP="00FC5470">
      <w:pPr>
        <w:ind w:firstLine="720"/>
        <w:jc w:val="both"/>
        <w:rPr>
          <w:sz w:val="28"/>
          <w:szCs w:val="28"/>
        </w:rPr>
      </w:pPr>
    </w:p>
    <w:p w:rsidR="00FC5470" w:rsidRDefault="00FC5470" w:rsidP="00FC5470">
      <w:pPr>
        <w:ind w:firstLine="720"/>
        <w:jc w:val="both"/>
        <w:rPr>
          <w:sz w:val="28"/>
          <w:szCs w:val="28"/>
        </w:rPr>
      </w:pPr>
    </w:p>
    <w:p w:rsidR="00FC5470" w:rsidRDefault="00FC5470" w:rsidP="00FC547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Администрации</w:t>
      </w:r>
    </w:p>
    <w:p w:rsidR="00FC5470" w:rsidRDefault="00FC5470" w:rsidP="00FC547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Савоськинского </w:t>
      </w:r>
    </w:p>
    <w:p w:rsidR="00FC5470" w:rsidRDefault="00FC5470" w:rsidP="00FC5470">
      <w:pPr>
        <w:jc w:val="both"/>
        <w:rPr>
          <w:sz w:val="28"/>
          <w:szCs w:val="28"/>
        </w:rPr>
      </w:pPr>
      <w:r>
        <w:rPr>
          <w:sz w:val="28"/>
          <w:szCs w:val="28"/>
        </w:rPr>
        <w:t>сельского поселения                                        И.А. Фроленко</w:t>
      </w:r>
    </w:p>
    <w:p w:rsidR="00FC5470" w:rsidRDefault="00FC5470" w:rsidP="00FC5470">
      <w:pPr>
        <w:ind w:firstLine="720"/>
        <w:jc w:val="both"/>
        <w:rPr>
          <w:sz w:val="28"/>
          <w:szCs w:val="28"/>
        </w:rPr>
      </w:pPr>
    </w:p>
    <w:p w:rsidR="003B1BDE" w:rsidRDefault="003B1BDE"/>
    <w:sectPr w:rsidR="003B1BDE" w:rsidSect="00FC5470">
      <w:footerReference w:type="default" r:id="rId7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C5470" w:rsidRDefault="00FC5470" w:rsidP="00FC5470">
      <w:r>
        <w:separator/>
      </w:r>
    </w:p>
  </w:endnote>
  <w:endnote w:type="continuationSeparator" w:id="0">
    <w:p w:rsidR="00FC5470" w:rsidRDefault="00FC5470" w:rsidP="00FC54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097366834"/>
      <w:docPartObj>
        <w:docPartGallery w:val="Page Numbers (Bottom of Page)"/>
        <w:docPartUnique/>
      </w:docPartObj>
    </w:sdtPr>
    <w:sdtEndPr/>
    <w:sdtContent>
      <w:p w:rsidR="00FC5470" w:rsidRDefault="00FC5470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36FE0">
          <w:rPr>
            <w:noProof/>
          </w:rPr>
          <w:t>1</w:t>
        </w:r>
        <w:r>
          <w:fldChar w:fldCharType="end"/>
        </w:r>
      </w:p>
    </w:sdtContent>
  </w:sdt>
  <w:p w:rsidR="00FC5470" w:rsidRDefault="00FC547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C5470" w:rsidRDefault="00FC5470" w:rsidP="00FC5470">
      <w:r>
        <w:separator/>
      </w:r>
    </w:p>
  </w:footnote>
  <w:footnote w:type="continuationSeparator" w:id="0">
    <w:p w:rsidR="00FC5470" w:rsidRDefault="00FC5470" w:rsidP="00FC547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27AD"/>
    <w:rsid w:val="003B1BDE"/>
    <w:rsid w:val="005A27AD"/>
    <w:rsid w:val="00C36FE0"/>
    <w:rsid w:val="00FC54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6122DC1-AEF3-40B2-A7FF-F37794DEE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547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next w:val="a"/>
    <w:link w:val="10"/>
    <w:qFormat/>
    <w:rsid w:val="00FC5470"/>
    <w:pPr>
      <w:keepNext/>
      <w:tabs>
        <w:tab w:val="num" w:pos="360"/>
      </w:tabs>
      <w:spacing w:before="240" w:after="60"/>
      <w:outlineLvl w:val="0"/>
    </w:pPr>
    <w:rPr>
      <w:rFonts w:ascii="Cambria" w:hAnsi="Cambria" w:cs="Cambria"/>
      <w:b/>
      <w:bCs/>
      <w:kern w:val="2"/>
      <w:sz w:val="32"/>
      <w:szCs w:val="32"/>
      <w:lang w:val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C547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C5470"/>
  </w:style>
  <w:style w:type="paragraph" w:styleId="a5">
    <w:name w:val="footer"/>
    <w:basedOn w:val="a"/>
    <w:link w:val="a6"/>
    <w:uiPriority w:val="99"/>
    <w:unhideWhenUsed/>
    <w:rsid w:val="00FC547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C5470"/>
  </w:style>
  <w:style w:type="character" w:customStyle="1" w:styleId="10">
    <w:name w:val="Заголовок 1 Знак"/>
    <w:basedOn w:val="a0"/>
    <w:link w:val="1"/>
    <w:rsid w:val="00FC5470"/>
    <w:rPr>
      <w:rFonts w:ascii="Cambria" w:eastAsia="Times New Roman" w:hAnsi="Cambria" w:cs="Cambria"/>
      <w:b/>
      <w:bCs/>
      <w:kern w:val="2"/>
      <w:sz w:val="32"/>
      <w:szCs w:val="32"/>
      <w:lang w:val="x-none" w:eastAsia="ar-SA"/>
    </w:rPr>
  </w:style>
  <w:style w:type="paragraph" w:styleId="a7">
    <w:name w:val="Normal (Web)"/>
    <w:basedOn w:val="a"/>
    <w:semiHidden/>
    <w:unhideWhenUsed/>
    <w:rsid w:val="00FC5470"/>
    <w:pPr>
      <w:spacing w:before="280" w:after="280"/>
    </w:pPr>
  </w:style>
  <w:style w:type="paragraph" w:styleId="a8">
    <w:name w:val="Title"/>
    <w:basedOn w:val="a"/>
    <w:next w:val="a9"/>
    <w:link w:val="aa"/>
    <w:qFormat/>
    <w:rsid w:val="00FC5470"/>
    <w:pPr>
      <w:jc w:val="center"/>
    </w:pPr>
    <w:rPr>
      <w:b/>
      <w:bCs/>
    </w:rPr>
  </w:style>
  <w:style w:type="character" w:customStyle="1" w:styleId="aa">
    <w:name w:val="Название Знак"/>
    <w:basedOn w:val="a0"/>
    <w:link w:val="a8"/>
    <w:rsid w:val="00FC5470"/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ConsPlusNormal">
    <w:name w:val="ConsPlusNormal"/>
    <w:rsid w:val="00FC5470"/>
    <w:pPr>
      <w:widowControl w:val="0"/>
      <w:suppressAutoHyphens/>
      <w:autoSpaceDE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ar-SA"/>
    </w:rPr>
  </w:style>
  <w:style w:type="paragraph" w:customStyle="1" w:styleId="Postan">
    <w:name w:val="Postan"/>
    <w:basedOn w:val="a"/>
    <w:rsid w:val="00FC5470"/>
    <w:pPr>
      <w:suppressAutoHyphens w:val="0"/>
      <w:jc w:val="center"/>
    </w:pPr>
    <w:rPr>
      <w:rFonts w:eastAsia="Calibri"/>
      <w:sz w:val="28"/>
      <w:szCs w:val="20"/>
      <w:lang w:eastAsia="ru-RU"/>
    </w:rPr>
  </w:style>
  <w:style w:type="paragraph" w:styleId="a9">
    <w:name w:val="Subtitle"/>
    <w:basedOn w:val="a"/>
    <w:next w:val="a"/>
    <w:link w:val="ab"/>
    <w:uiPriority w:val="11"/>
    <w:qFormat/>
    <w:rsid w:val="00FC5470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ab">
    <w:name w:val="Подзаголовок Знак"/>
    <w:basedOn w:val="a0"/>
    <w:link w:val="a9"/>
    <w:uiPriority w:val="11"/>
    <w:rsid w:val="00FC5470"/>
    <w:rPr>
      <w:rFonts w:eastAsiaTheme="minorEastAsia"/>
      <w:color w:val="5A5A5A" w:themeColor="text1" w:themeTint="A5"/>
      <w:spacing w:val="15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6115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1834</Words>
  <Characters>10456</Characters>
  <Application>Microsoft Office Word</Application>
  <DocSecurity>0</DocSecurity>
  <Lines>87</Lines>
  <Paragraphs>24</Paragraphs>
  <ScaleCrop>false</ScaleCrop>
  <Company/>
  <LinksUpToDate>false</LinksUpToDate>
  <CharactersWithSpaces>12266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XXX</dc:creator>
  <cp:keywords/>
  <dc:description/>
  <cp:lastModifiedBy>XXX</cp:lastModifiedBy>
  <cp:revision>3</cp:revision>
  <dcterms:created xsi:type="dcterms:W3CDTF">2023-10-30T12:44:00Z</dcterms:created>
  <dcterms:modified xsi:type="dcterms:W3CDTF">2023-10-30T12:47:00Z</dcterms:modified>
</cp:coreProperties>
</file>