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РОССИЙСКАЯ ФЕДЕРАЦИЯ</w:t>
      </w:r>
      <w:r w:rsidR="00E61515">
        <w:rPr>
          <w:b/>
          <w:szCs w:val="28"/>
        </w:rPr>
        <w:t xml:space="preserve">                   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056692">
      <w:pPr>
        <w:pStyle w:val="Postan"/>
        <w:jc w:val="left"/>
        <w:rPr>
          <w:b/>
          <w:szCs w:val="28"/>
        </w:rPr>
      </w:pP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7B7C3A" w:rsidRPr="00592AEC" w:rsidRDefault="007B7C3A" w:rsidP="00056692">
      <w:pPr>
        <w:pStyle w:val="Postan"/>
        <w:rPr>
          <w:szCs w:val="28"/>
        </w:rPr>
      </w:pPr>
    </w:p>
    <w:p w:rsidR="007B7C3A" w:rsidRPr="00592AEC" w:rsidRDefault="006D5298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136F92" w:rsidRDefault="00136F92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Default="00136F92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15A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6692" w:rsidRPr="00056692">
        <w:rPr>
          <w:rFonts w:ascii="Times New Roman" w:hAnsi="Times New Roman" w:cs="Times New Roman"/>
          <w:sz w:val="28"/>
          <w:szCs w:val="28"/>
        </w:rPr>
        <w:t>.202</w:t>
      </w:r>
      <w:r w:rsidR="00015ACC">
        <w:rPr>
          <w:rFonts w:ascii="Times New Roman" w:hAnsi="Times New Roman" w:cs="Times New Roman"/>
          <w:sz w:val="28"/>
          <w:szCs w:val="28"/>
        </w:rPr>
        <w:t>4</w:t>
      </w:r>
      <w:r w:rsidR="007B7C3A" w:rsidRPr="00056692">
        <w:rPr>
          <w:rFonts w:ascii="Times New Roman" w:hAnsi="Times New Roman" w:cs="Times New Roman"/>
          <w:sz w:val="28"/>
          <w:szCs w:val="28"/>
        </w:rPr>
        <w:t>.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592AEC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51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0566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B7C3A" w:rsidRPr="00592A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66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C3A" w:rsidRPr="00592AEC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056692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/>
      </w:tblPr>
      <w:tblGrid>
        <w:gridCol w:w="4202"/>
      </w:tblGrid>
      <w:tr w:rsidR="00592AEC" w:rsidTr="00056692">
        <w:trPr>
          <w:trHeight w:val="542"/>
        </w:trPr>
        <w:tc>
          <w:tcPr>
            <w:tcW w:w="4202" w:type="dxa"/>
          </w:tcPr>
          <w:p w:rsidR="002A4C79" w:rsidRPr="002A4C79" w:rsidRDefault="002A4C79" w:rsidP="000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реализации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программ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05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015AC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592AEC" w:rsidRPr="00592AEC" w:rsidRDefault="00592AE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</w:t>
      </w:r>
      <w:r w:rsidR="009822B9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09.09.2013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№ 30 «</w:t>
      </w:r>
      <w:r w:rsidRPr="002A4C79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61515">
        <w:rPr>
          <w:rFonts w:ascii="Times New Roman" w:hAnsi="Times New Roman" w:cs="Times New Roman"/>
          <w:sz w:val="28"/>
          <w:szCs w:val="28"/>
        </w:rPr>
        <w:t>качествен</w:t>
      </w:r>
      <w:r w:rsidRPr="002A4C79">
        <w:rPr>
          <w:rFonts w:ascii="Times New Roman" w:hAnsi="Times New Roman" w:cs="Times New Roman"/>
          <w:sz w:val="28"/>
          <w:szCs w:val="28"/>
        </w:rPr>
        <w:t>ными жилищ</w:t>
      </w:r>
      <w:r w:rsidR="00E61515">
        <w:rPr>
          <w:rFonts w:ascii="Times New Roman" w:hAnsi="Times New Roman" w:cs="Times New Roman"/>
          <w:sz w:val="28"/>
          <w:szCs w:val="28"/>
        </w:rPr>
        <w:t>но-коммунальными услугами насе</w:t>
      </w:r>
      <w:r w:rsidRPr="002A4C79">
        <w:rPr>
          <w:rFonts w:ascii="Times New Roman" w:hAnsi="Times New Roman" w:cs="Times New Roman"/>
          <w:sz w:val="28"/>
          <w:szCs w:val="28"/>
        </w:rPr>
        <w:t>ления Савоськинского сельского поселения, благоустройство территории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2.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общественного поряд</w:t>
      </w:r>
      <w:r w:rsidR="00E61515">
        <w:rPr>
          <w:rFonts w:ascii="Times New Roman" w:hAnsi="Times New Roman" w:cs="Times New Roman"/>
          <w:sz w:val="28"/>
          <w:szCs w:val="28"/>
        </w:rPr>
        <w:t>ка и противодействие преступно</w:t>
      </w:r>
      <w:r w:rsidRPr="002A4C79">
        <w:rPr>
          <w:rFonts w:ascii="Times New Roman" w:hAnsi="Times New Roman" w:cs="Times New Roman"/>
          <w:sz w:val="28"/>
          <w:szCs w:val="28"/>
        </w:rPr>
        <w:t>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</w:t>
      </w:r>
      <w:r w:rsidR="00151FEA">
        <w:rPr>
          <w:rFonts w:ascii="Times New Roman" w:hAnsi="Times New Roman" w:cs="Times New Roman"/>
          <w:bCs/>
          <w:sz w:val="28"/>
          <w:szCs w:val="28"/>
        </w:rPr>
        <w:t>нию 2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3.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151FEA" w:rsidRPr="00151FEA">
        <w:rPr>
          <w:rFonts w:ascii="Times New Roman" w:hAnsi="Times New Roman" w:cs="Times New Roman"/>
          <w:sz w:val="28"/>
          <w:szCs w:val="28"/>
        </w:rPr>
        <w:t>З</w:t>
      </w:r>
      <w:r w:rsidRPr="002A4C79">
        <w:rPr>
          <w:rFonts w:ascii="Times New Roman" w:hAnsi="Times New Roman" w:cs="Times New Roman"/>
          <w:sz w:val="28"/>
          <w:szCs w:val="28"/>
        </w:rPr>
        <w:t xml:space="preserve">ащита населения и </w:t>
      </w:r>
      <w:r w:rsidR="00E61515">
        <w:rPr>
          <w:rFonts w:ascii="Times New Roman" w:hAnsi="Times New Roman" w:cs="Times New Roman"/>
          <w:sz w:val="28"/>
          <w:szCs w:val="28"/>
        </w:rPr>
        <w:t>территории от чрезвычай</w:t>
      </w:r>
      <w:r w:rsidRPr="002A4C79">
        <w:rPr>
          <w:rFonts w:ascii="Times New Roman" w:hAnsi="Times New Roman" w:cs="Times New Roman"/>
          <w:sz w:val="28"/>
          <w:szCs w:val="28"/>
        </w:rPr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4.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5.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6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7.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7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8.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8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9.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муниципальными фина</w:t>
      </w:r>
      <w:r w:rsidR="00E61515">
        <w:rPr>
          <w:rFonts w:ascii="Times New Roman" w:hAnsi="Times New Roman" w:cs="Times New Roman"/>
          <w:sz w:val="28"/>
          <w:szCs w:val="28"/>
        </w:rPr>
        <w:t>нсами и создание условий для эф</w:t>
      </w:r>
      <w:r w:rsidRPr="002A4C79">
        <w:rPr>
          <w:rFonts w:ascii="Times New Roman" w:hAnsi="Times New Roman" w:cs="Times New Roman"/>
          <w:sz w:val="28"/>
          <w:szCs w:val="28"/>
        </w:rPr>
        <w:t xml:space="preserve">фективного </w:t>
      </w:r>
      <w:r w:rsidR="00E61515">
        <w:rPr>
          <w:rFonts w:ascii="Times New Roman" w:hAnsi="Times New Roman" w:cs="Times New Roman"/>
          <w:sz w:val="28"/>
          <w:szCs w:val="28"/>
        </w:rPr>
        <w:t>управления муниципальными финан</w:t>
      </w:r>
      <w:r w:rsidRPr="002A4C79">
        <w:rPr>
          <w:rFonts w:ascii="Times New Roman" w:hAnsi="Times New Roman" w:cs="Times New Roman"/>
          <w:sz w:val="28"/>
          <w:szCs w:val="28"/>
        </w:rPr>
        <w:t>сами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015ACC">
        <w:rPr>
          <w:rFonts w:ascii="Times New Roman" w:hAnsi="Times New Roman" w:cs="Times New Roman"/>
          <w:bCs/>
          <w:sz w:val="28"/>
          <w:szCs w:val="28"/>
        </w:rPr>
        <w:t>4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9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="00D86ABB">
        <w:rPr>
          <w:rFonts w:ascii="Times New Roman" w:hAnsi="Times New Roman" w:cs="Times New Roman"/>
          <w:bCs/>
          <w:sz w:val="28"/>
          <w:szCs w:val="28"/>
        </w:rPr>
        <w:t>0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  <w:r w:rsidR="00CE72A2">
        <w:rPr>
          <w:rFonts w:ascii="Times New Roman" w:hAnsi="Times New Roman" w:cs="Times New Roman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sz w:val="28"/>
          <w:szCs w:val="28"/>
        </w:rPr>
        <w:t xml:space="preserve">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0566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И.А.Фроленко</w:t>
      </w:r>
    </w:p>
    <w:p w:rsidR="006033B6" w:rsidRPr="002A4C79" w:rsidRDefault="006033B6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056692"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537980" w:rsidRPr="002A4C79" w:rsidRDefault="00537980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B32A0E" w:rsidRPr="00991252" w:rsidRDefault="00267887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830A60" w:rsidRPr="00991252">
        <w:rPr>
          <w:sz w:val="24"/>
          <w:szCs w:val="24"/>
        </w:rPr>
        <w:t>Приложение</w:t>
      </w:r>
      <w:r w:rsidR="005F3C45" w:rsidRPr="00991252">
        <w:rPr>
          <w:sz w:val="24"/>
          <w:szCs w:val="24"/>
        </w:rPr>
        <w:t xml:space="preserve"> 1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B32A0E" w:rsidRPr="00991252">
        <w:rPr>
          <w:sz w:val="24"/>
          <w:szCs w:val="24"/>
        </w:rPr>
        <w:t>Савоськинского сельского поселения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136F92">
        <w:rPr>
          <w:sz w:val="24"/>
          <w:szCs w:val="24"/>
        </w:rPr>
        <w:t>29.01</w:t>
      </w:r>
      <w:r w:rsidR="00267887" w:rsidRPr="00991252">
        <w:rPr>
          <w:sz w:val="24"/>
          <w:szCs w:val="24"/>
        </w:rPr>
        <w:t>.202</w:t>
      </w:r>
      <w:r w:rsidR="00653719">
        <w:rPr>
          <w:sz w:val="24"/>
          <w:szCs w:val="24"/>
        </w:rPr>
        <w:t>4</w:t>
      </w:r>
      <w:r w:rsidR="00366C08" w:rsidRPr="00991252">
        <w:rPr>
          <w:sz w:val="24"/>
          <w:szCs w:val="24"/>
        </w:rPr>
        <w:t>.</w:t>
      </w:r>
      <w:r w:rsidR="00165C35">
        <w:rPr>
          <w:sz w:val="24"/>
          <w:szCs w:val="24"/>
        </w:rPr>
        <w:t xml:space="preserve"> №</w:t>
      </w:r>
      <w:r w:rsidR="00136F92">
        <w:rPr>
          <w:sz w:val="24"/>
          <w:szCs w:val="24"/>
        </w:rPr>
        <w:t xml:space="preserve"> 5</w:t>
      </w:r>
      <w:r w:rsidR="00165C35">
        <w:rPr>
          <w:sz w:val="24"/>
          <w:szCs w:val="24"/>
        </w:rPr>
        <w:t xml:space="preserve"> </w:t>
      </w:r>
    </w:p>
    <w:p w:rsidR="00151FEA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51FEA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30A60" w:rsidRPr="00991252" w:rsidRDefault="00830A60" w:rsidP="00E87E4A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</w:t>
      </w:r>
      <w:r w:rsidR="000D2D12" w:rsidRPr="00991252">
        <w:rPr>
          <w:sz w:val="24"/>
          <w:szCs w:val="24"/>
        </w:rPr>
        <w:t>Савоськинского сельского поселения</w:t>
      </w:r>
      <w:r w:rsidRPr="00991252">
        <w:rPr>
          <w:sz w:val="24"/>
          <w:szCs w:val="24"/>
        </w:rPr>
        <w:t xml:space="preserve"> «</w:t>
      </w:r>
      <w:r w:rsidR="0016428F" w:rsidRPr="00991252">
        <w:rPr>
          <w:sz w:val="24"/>
          <w:szCs w:val="24"/>
        </w:rPr>
        <w:t>Обеспечение качественными жилищно-коммунальными услугами населения Савоськинского сельского  поселения, благоустройство территории</w:t>
      </w:r>
      <w:proofErr w:type="gramStart"/>
      <w:r w:rsidRPr="00991252">
        <w:rPr>
          <w:sz w:val="24"/>
          <w:szCs w:val="24"/>
        </w:rPr>
        <w:t>»</w:t>
      </w:r>
      <w:r w:rsidR="000D2D12" w:rsidRPr="00991252">
        <w:rPr>
          <w:sz w:val="24"/>
          <w:szCs w:val="24"/>
        </w:rPr>
        <w:t>н</w:t>
      </w:r>
      <w:proofErr w:type="gramEnd"/>
      <w:r w:rsidR="000D2D12" w:rsidRPr="00991252">
        <w:rPr>
          <w:sz w:val="24"/>
          <w:szCs w:val="24"/>
        </w:rPr>
        <w:t>а 202</w:t>
      </w:r>
      <w:r w:rsidR="00653719">
        <w:rPr>
          <w:sz w:val="24"/>
          <w:szCs w:val="24"/>
        </w:rPr>
        <w:t>4</w:t>
      </w:r>
      <w:r w:rsidRPr="00991252">
        <w:rPr>
          <w:sz w:val="24"/>
          <w:szCs w:val="24"/>
        </w:rPr>
        <w:t xml:space="preserve"> год</w:t>
      </w:r>
    </w:p>
    <w:p w:rsidR="00C4316E" w:rsidRPr="00E87E4A" w:rsidRDefault="00C4316E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26"/>
        <w:gridCol w:w="2722"/>
        <w:gridCol w:w="1426"/>
        <w:gridCol w:w="1072"/>
        <w:gridCol w:w="1134"/>
        <w:gridCol w:w="1417"/>
        <w:gridCol w:w="1418"/>
        <w:gridCol w:w="1701"/>
      </w:tblGrid>
      <w:tr w:rsidR="00830A60" w:rsidRPr="00991252" w:rsidTr="00E61515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подпрограммы, основного мероприятия, </w:t>
            </w:r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мероприятия ведомствен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ной целевой программы, контрольного события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E61515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="00830A60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ции (дата)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3876D2" w:rsidP="0065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653719"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E4EC0"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0A60"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830A60" w:rsidRPr="00991252" w:rsidTr="00E61515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61515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61515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61515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61515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ральный бюд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E61515" w:rsidRDefault="00E6151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830A60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C431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внебюджет</w:t>
            </w:r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 источ</w:t>
            </w:r>
            <w:r w:rsidR="00830A60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830A60" w:rsidRPr="00991252" w:rsidTr="00E61515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61515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0A60" w:rsidRPr="00991252" w:rsidTr="00E61515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="002D0E0F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жилищно-коммунальными услугами населения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7675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развитие жилищного </w:t>
            </w:r>
            <w:r w:rsidR="00E61515">
              <w:rPr>
                <w:rFonts w:ascii="Times New Roman" w:hAnsi="Times New Roman" w:cs="Times New Roman"/>
                <w:sz w:val="24"/>
                <w:szCs w:val="24"/>
              </w:rPr>
              <w:t>хозяйства; разви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тие коммунальной инфра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структуры; повышение каче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водоснабжения, водоот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очистки сто</w:t>
            </w:r>
            <w:r w:rsidR="00267887" w:rsidRPr="00991252">
              <w:rPr>
                <w:rFonts w:ascii="Times New Roman" w:hAnsi="Times New Roman" w:cs="Times New Roman"/>
                <w:sz w:val="24"/>
                <w:szCs w:val="24"/>
              </w:rPr>
              <w:t>чных вод в результате модерниза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ции систем водоснабжения, водоотведения и очистки сточных вод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E61515">
        <w:trPr>
          <w:trHeight w:val="3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="004F7E10" w:rsidRPr="0099125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991252" w:rsidRDefault="00FC3234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830A60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EB783E" w:rsidP="00E6151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="00E6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6D0C4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2D7B8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2D7B8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E61515">
        <w:trPr>
          <w:trHeight w:val="2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="00B32F1D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="00B32F1D"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2F1D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43921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2D7B8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2D7B8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728E5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66C08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ED5446" w:rsidRDefault="00617E0F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E615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366C08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Pr="00991252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2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621736" w:rsidRPr="00991252" w:rsidRDefault="00621736" w:rsidP="0062173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Pr="00991252">
        <w:rPr>
          <w:sz w:val="24"/>
          <w:szCs w:val="24"/>
        </w:rPr>
        <w:t xml:space="preserve"> </w:t>
      </w:r>
      <w:r>
        <w:rPr>
          <w:sz w:val="24"/>
          <w:szCs w:val="24"/>
        </w:rPr>
        <w:t>29.01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 </w:t>
      </w:r>
    </w:p>
    <w:p w:rsidR="00B207E6" w:rsidRPr="00991252" w:rsidRDefault="00B207E6" w:rsidP="00B207E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ED5446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ED544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74A9A" w:rsidRPr="00991252" w:rsidRDefault="00574A9A" w:rsidP="00E87E4A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«Обеспечение общественного порядка и противодействие преступности»</w:t>
      </w:r>
      <w:r w:rsidR="00E87E4A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71CF5">
        <w:rPr>
          <w:sz w:val="24"/>
          <w:szCs w:val="24"/>
        </w:rPr>
        <w:t>4</w:t>
      </w:r>
      <w:r w:rsidRPr="00991252">
        <w:rPr>
          <w:sz w:val="24"/>
          <w:szCs w:val="24"/>
        </w:rPr>
        <w:t xml:space="preserve"> год</w:t>
      </w:r>
    </w:p>
    <w:p w:rsidR="00ED5446" w:rsidRPr="00E87E4A" w:rsidRDefault="00ED5446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5"/>
        <w:gridCol w:w="1829"/>
        <w:gridCol w:w="2614"/>
        <w:gridCol w:w="1568"/>
        <w:gridCol w:w="916"/>
        <w:gridCol w:w="1046"/>
        <w:gridCol w:w="1046"/>
        <w:gridCol w:w="1046"/>
        <w:gridCol w:w="2211"/>
      </w:tblGrid>
      <w:tr w:rsidR="00574A9A" w:rsidRPr="00991252" w:rsidTr="00E61515">
        <w:trPr>
          <w:trHeight w:val="144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 ведомствен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ции (дата)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335FC2"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61515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61515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61515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61515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E61515" w:rsidRDefault="00E6151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раль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ный бюд</w:t>
            </w:r>
            <w:r w:rsidR="00574A9A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E61515" w:rsidRDefault="00E6151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574A9A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8D39FB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внебюджет</w:t>
            </w:r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 источ</w:t>
            </w:r>
            <w:r w:rsidR="00574A9A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61515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 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Глушко Е.Г.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нформационно-пропагандистское противодействие 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экстремизму и терроризму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формирование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83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дств к д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противодействию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Савоськинском  сельском поселении;</w:t>
            </w:r>
          </w:p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жителей Савоськинского 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2.1.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Вопросы кадровой политики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эффективной кадровой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2.4.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муниципальных нормативных правовых актов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2.5.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органах местного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E61515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 коррупции в Савоськинского сельского поселения и увеличение </w:t>
            </w:r>
            <w:proofErr w:type="gramStart"/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крытости деятельности органов местного само</w:t>
            </w:r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2.6.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2.7.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 политики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2.8.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Меры противодействия коррупции в сфере предпринимательства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эффективных условий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E61515">
        <w:trPr>
          <w:trHeight w:val="52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2.9.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A9A" w:rsidRPr="00991252" w:rsidRDefault="00574A9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578D3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</w:t>
      </w:r>
      <w:r w:rsidR="009F6C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   И.А.Фроленко</w:t>
      </w:r>
    </w:p>
    <w:p w:rsidR="000C768E" w:rsidRPr="00991252" w:rsidRDefault="000C768E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E87E4A" w:rsidRDefault="00E87E4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Приложение 3</w:t>
      </w:r>
    </w:p>
    <w:p w:rsidR="00493364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621736" w:rsidRPr="00991252" w:rsidRDefault="00621736" w:rsidP="0062173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29.01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 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71118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93364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991252" w:rsidRDefault="000C768E" w:rsidP="00E87E4A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и безопасности людей  на водных объектах»</w:t>
      </w:r>
      <w:r w:rsidR="00E87E4A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71CF5">
        <w:rPr>
          <w:sz w:val="24"/>
          <w:szCs w:val="24"/>
        </w:rPr>
        <w:t>4</w:t>
      </w:r>
      <w:r w:rsidRPr="00991252">
        <w:rPr>
          <w:sz w:val="24"/>
          <w:szCs w:val="24"/>
        </w:rPr>
        <w:t xml:space="preserve"> год</w:t>
      </w:r>
    </w:p>
    <w:p w:rsidR="00711187" w:rsidRPr="00E87E4A" w:rsidRDefault="0071118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1973"/>
        <w:gridCol w:w="2367"/>
        <w:gridCol w:w="1710"/>
        <w:gridCol w:w="1052"/>
        <w:gridCol w:w="1184"/>
        <w:gridCol w:w="1315"/>
        <w:gridCol w:w="1209"/>
        <w:gridCol w:w="1843"/>
      </w:tblGrid>
      <w:tr w:rsidR="000C768E" w:rsidRPr="00991252" w:rsidTr="00E61515">
        <w:trPr>
          <w:trHeight w:val="146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</w:t>
            </w:r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приятия, мероприятия ведомствен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ной целевой программы, контрольного события 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E87E4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="000C768E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ции (дата)</w:t>
            </w:r>
          </w:p>
        </w:tc>
        <w:tc>
          <w:tcPr>
            <w:tcW w:w="6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97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971CF5"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6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0C768E" w:rsidRPr="00991252" w:rsidTr="00E61515">
        <w:trPr>
          <w:trHeight w:val="146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E61515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E61515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E61515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E61515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E61515" w:rsidRDefault="00E6151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ральный бюд</w:t>
            </w:r>
            <w:r w:rsidR="000C768E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E61515" w:rsidRDefault="00E6151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0C768E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E87E4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E61515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 xml:space="preserve"> источ</w:t>
            </w:r>
            <w:r w:rsidR="000C768E"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0C768E" w:rsidRPr="00991252" w:rsidTr="00E61515">
        <w:trPr>
          <w:trHeight w:val="14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E61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E6151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E6151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C768E" w:rsidRPr="00991252" w:rsidTr="00E61515">
        <w:trPr>
          <w:trHeight w:val="14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Гончарова Г.Г.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D53DB2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D53DB2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DB2" w:rsidRPr="00991252" w:rsidTr="00E61515">
        <w:trPr>
          <w:trHeight w:val="14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D53DB2" w:rsidRPr="00991252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оборудованием, снаряжением и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материально-технической базы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D53DB2" w:rsidRPr="00991252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природных и бытовых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991252" w:rsidRDefault="00D53DB2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E61515">
        <w:trPr>
          <w:trHeight w:val="14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E61515">
        <w:trPr>
          <w:trHeight w:val="14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E61515">
        <w:trPr>
          <w:trHeight w:val="53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>Подпрограмма 3.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E61515">
        <w:trPr>
          <w:trHeight w:val="53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46355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3.1.</w:t>
            </w:r>
          </w:p>
          <w:p w:rsidR="000C768E" w:rsidRPr="00991252" w:rsidRDefault="000C768E" w:rsidP="0046355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в поселении в области обеспечения безопасности на воде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768E" w:rsidRPr="00991252" w:rsidRDefault="000C768E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93364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3E29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</w:t>
      </w:r>
      <w:r w:rsidR="00F86A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 И.А.Фроленко</w:t>
      </w: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E87E4A" w:rsidRDefault="00E87E4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Приложение 4</w:t>
      </w:r>
    </w:p>
    <w:p w:rsidR="00781999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  <w:r w:rsidR="005D2289" w:rsidRPr="00991252">
        <w:rPr>
          <w:sz w:val="24"/>
          <w:szCs w:val="24"/>
        </w:rPr>
        <w:t xml:space="preserve"> </w:t>
      </w:r>
    </w:p>
    <w:p w:rsidR="0078199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главы администрации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621736" w:rsidRPr="00991252" w:rsidRDefault="00621736" w:rsidP="0062173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29.01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 </w:t>
      </w:r>
    </w:p>
    <w:p w:rsidR="00B767B7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767B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6F1C1C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D2289" w:rsidRPr="00991252" w:rsidRDefault="005D2289" w:rsidP="009F563F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«Развитие культуры»</w:t>
      </w:r>
      <w:r w:rsidR="009F563F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B904A6">
        <w:rPr>
          <w:sz w:val="24"/>
          <w:szCs w:val="24"/>
        </w:rPr>
        <w:t xml:space="preserve">4 </w:t>
      </w:r>
      <w:r w:rsidRPr="00991252">
        <w:rPr>
          <w:sz w:val="24"/>
          <w:szCs w:val="24"/>
        </w:rPr>
        <w:t>год</w:t>
      </w:r>
    </w:p>
    <w:p w:rsidR="00B767B7" w:rsidRPr="009F563F" w:rsidRDefault="00B767B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7"/>
        <w:gridCol w:w="2329"/>
        <w:gridCol w:w="2552"/>
        <w:gridCol w:w="1417"/>
        <w:gridCol w:w="1134"/>
        <w:gridCol w:w="1276"/>
        <w:gridCol w:w="1134"/>
        <w:gridCol w:w="1134"/>
        <w:gridCol w:w="1418"/>
      </w:tblGrid>
      <w:tr w:rsidR="005D2289" w:rsidRPr="00991252" w:rsidTr="00DA5F2F">
        <w:trPr>
          <w:trHeight w:val="1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</w:t>
            </w:r>
            <w:r w:rsidR="009F563F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оприятия ведомствен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ной целевой программы, контрольного события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B904A6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335FC2"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904A6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904A6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904A6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904A6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раль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ный бюд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внебюдже</w:t>
            </w:r>
            <w:proofErr w:type="gramStart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 xml:space="preserve"> источ</w:t>
            </w:r>
            <w:r w:rsidR="005D2289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904A6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6083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учреждений культуры и сохранение, и восстановление куль</w:t>
            </w:r>
            <w:r w:rsidR="009F56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исторического наследия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072DA">
        <w:trPr>
          <w:trHeight w:val="8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Сохранение, </w:t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 популяризация объектов культурного наследия, находящихся в собственности Савоськинского сельского поселения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 xml:space="preserve">Директор МУК СДК «Савоськинский» </w:t>
            </w: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количество объектов культурного наследия муниципальной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собственности,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E87E4A">
        <w:trPr>
          <w:trHeight w:val="42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 Развитие материально-технической базы сферы культуры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BF" w:rsidRPr="00BA1CBF" w:rsidRDefault="00BA1CB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BA1CBF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Директор МУК СДК</w:t>
            </w:r>
          </w:p>
          <w:p w:rsidR="005D2289" w:rsidRPr="00BA1CBF" w:rsidRDefault="009F563F" w:rsidP="00BA1CBF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BA1CBF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«</w:t>
            </w:r>
            <w:r w:rsidR="00BA1CBF" w:rsidRPr="00BA1CBF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Савоськинский</w:t>
            </w:r>
            <w:r w:rsidR="005D2289" w:rsidRPr="00BA1CBF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пожарной безопасности зданий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учреждений культуры и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072DA">
        <w:trPr>
          <w:trHeight w:val="8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1.3.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«Савоськински</w:t>
            </w:r>
            <w:r w:rsidR="00FC2F2C">
              <w:rPr>
                <w:rStyle w:val="212pt14"/>
                <w:rFonts w:ascii="Times New Roman" w:hAnsi="Times New Roman" w:cs="Times New Roman"/>
              </w:rPr>
              <w:t>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для духовного развития;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B904A6">
        <w:trPr>
          <w:trHeight w:val="27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1.4.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адресная поддержка одаренных учащихся и талантливой молодежи;</w:t>
            </w:r>
          </w:p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воспитание подрастающего поколения; воспитание подготовленной и заинтересованной аудитории слушателей и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072DA">
        <w:trPr>
          <w:trHeight w:val="218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hd w:val="clear" w:color="auto" w:fill="auto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r w:rsidR="00B507E0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Создание условий для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F2F" w:rsidRPr="00991252" w:rsidTr="008072DA">
        <w:trPr>
          <w:trHeight w:val="27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2.1. Р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работников  культуры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B904A6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B904A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289" w:rsidRPr="009F563F" w:rsidRDefault="005D2289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3F" w:rsidRPr="009F563F" w:rsidRDefault="009F563F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8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199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F6083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F86A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563F">
        <w:rPr>
          <w:rFonts w:ascii="Times New Roman" w:hAnsi="Times New Roman" w:cs="Times New Roman"/>
          <w:sz w:val="24"/>
          <w:szCs w:val="24"/>
        </w:rPr>
        <w:t xml:space="preserve">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E87E4A" w:rsidRDefault="00E87E4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5</w:t>
      </w:r>
    </w:p>
    <w:p w:rsidR="003A7BB2" w:rsidRPr="00991252" w:rsidRDefault="003A7BB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A7BB2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 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621736" w:rsidRPr="00991252" w:rsidRDefault="00621736" w:rsidP="0062173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29.01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 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F6083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</w:t>
      </w:r>
      <w:r w:rsidRPr="00991252">
        <w:rPr>
          <w:bCs/>
          <w:sz w:val="24"/>
          <w:szCs w:val="24"/>
        </w:rPr>
        <w:t xml:space="preserve">«Охрана окружающей среды </w:t>
      </w:r>
    </w:p>
    <w:p w:rsidR="009915DA" w:rsidRPr="00991252" w:rsidRDefault="009915DA" w:rsidP="00E87E4A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и рациональное природопользование»</w:t>
      </w:r>
      <w:r w:rsidR="00E87E4A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1524DA">
        <w:rPr>
          <w:sz w:val="24"/>
          <w:szCs w:val="24"/>
        </w:rPr>
        <w:t>4</w:t>
      </w:r>
      <w:r w:rsidRPr="00991252">
        <w:rPr>
          <w:sz w:val="24"/>
          <w:szCs w:val="24"/>
        </w:rPr>
        <w:t xml:space="preserve"> год</w:t>
      </w:r>
    </w:p>
    <w:p w:rsidR="00BF6083" w:rsidRPr="00E87E4A" w:rsidRDefault="00BF6083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1"/>
        <w:gridCol w:w="1498"/>
        <w:gridCol w:w="2127"/>
        <w:gridCol w:w="1559"/>
        <w:gridCol w:w="1276"/>
        <w:gridCol w:w="1275"/>
        <w:gridCol w:w="1276"/>
        <w:gridCol w:w="1418"/>
        <w:gridCol w:w="1701"/>
      </w:tblGrid>
      <w:tr w:rsidR="009915DA" w:rsidRPr="00991252" w:rsidTr="0029546F">
        <w:trPr>
          <w:trHeight w:val="14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 ведомствен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ции (дата)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15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1524DA"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904A6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904A6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904A6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904A6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="009915DA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раль</w:t>
            </w:r>
            <w:r w:rsidR="009915DA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ный бюд</w:t>
            </w:r>
            <w:r w:rsidR="009915DA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9915DA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</w:t>
            </w:r>
            <w:r w:rsidR="00BF6083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ет</w:t>
            </w:r>
            <w:r w:rsidR="00287495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 источ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904A6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 w:rsidR="00A5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1524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1524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8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-о порядке обращения с отходами при их сборе и вывозе;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-об охране окружающей среды;  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-об исполнении правил благоустройства территории поселения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80 %;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 населением;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1.3.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в детских дошкольных и школьных заведениях, библиотеке, Доме Культуры  занятий на тему «Сохраним планету» (конкурсы сочинений, поделок, рисунков, читательские конференции, круглые столы по проблемам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свалочных очагов на территории поселения: в лесополосах, придорожных полосах, водоохранных  зонах, карьерах, применение административной практики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1.4.Организация работы в сфере использования, охраны, защиты зеленых насаждений: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зеленых насаждений;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декоративных деревьев и кустарников, устройство цветников;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B904A6">
        <w:trPr>
          <w:trHeight w:val="7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</w:t>
            </w:r>
            <w:r w:rsidR="00AA66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борьбе с карантинными объектами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обкосов территории;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о ходе проведения мероприятий по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борьбе с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карантинными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1.7.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воспитанию населения: </w:t>
            </w:r>
          </w:p>
          <w:p w:rsidR="009915DA" w:rsidRPr="00991252" w:rsidRDefault="00BF6083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-проведение  </w:t>
            </w:r>
            <w:r w:rsidR="009915DA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субботников с привлечением жителей поселения по уборке: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прилегающих к организациям и предприятиям территорий в населенных пунктах;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кладбищ;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Отечественной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557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1.8.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предотвращению выжигания сухой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растительности: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рейдов;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1.9.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B9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1524DA">
        <w:trPr>
          <w:trHeight w:val="55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1.10.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B904A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1.11.Обследование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B9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1.12.Дератизация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B9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15DA" w:rsidRPr="00991252" w:rsidRDefault="009915D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5DA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A7BB2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636CB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  </w:t>
      </w:r>
      <w:r w:rsidR="00F86A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7495">
        <w:rPr>
          <w:rFonts w:ascii="Times New Roman" w:hAnsi="Times New Roman" w:cs="Times New Roman"/>
          <w:sz w:val="24"/>
          <w:szCs w:val="24"/>
        </w:rPr>
        <w:t xml:space="preserve">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F6083" w:rsidRDefault="00BF6083" w:rsidP="00F963BA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6</w:t>
      </w:r>
    </w:p>
    <w:p w:rsidR="003B70BE" w:rsidRPr="00991252" w:rsidRDefault="003B70B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B70BE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</w:t>
      </w:r>
      <w:r w:rsidR="006A1951" w:rsidRPr="00991252">
        <w:rPr>
          <w:sz w:val="24"/>
          <w:szCs w:val="24"/>
        </w:rPr>
        <w:t>ации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621736" w:rsidRPr="00991252" w:rsidRDefault="00621736" w:rsidP="0062173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29.01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 </w:t>
      </w:r>
    </w:p>
    <w:p w:rsidR="00287495" w:rsidRDefault="00287495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6A1951" w:rsidRPr="00991252" w:rsidRDefault="00BA152D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6A1951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C0F40" w:rsidRPr="00991252" w:rsidRDefault="00BA152D" w:rsidP="000566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муниципальной программы Савоськинского сельского поселения</w:t>
      </w:r>
    </w:p>
    <w:p w:rsidR="00BA152D" w:rsidRPr="00E87E4A" w:rsidRDefault="00BA152D" w:rsidP="00E87E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252">
        <w:rPr>
          <w:rFonts w:ascii="Times New Roman" w:hAnsi="Times New Roman" w:cs="Times New Roman"/>
          <w:color w:val="000000"/>
          <w:sz w:val="24"/>
          <w:szCs w:val="24"/>
        </w:rPr>
        <w:t>«Управление муниципальным  имуществом»</w:t>
      </w:r>
      <w:r w:rsidR="00E8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216EC">
        <w:rPr>
          <w:sz w:val="24"/>
          <w:szCs w:val="24"/>
        </w:rPr>
        <w:t>4</w:t>
      </w:r>
      <w:r w:rsidR="00234E1F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год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843"/>
        <w:gridCol w:w="2835"/>
        <w:gridCol w:w="1417"/>
        <w:gridCol w:w="993"/>
        <w:gridCol w:w="1134"/>
        <w:gridCol w:w="1275"/>
        <w:gridCol w:w="1276"/>
        <w:gridCol w:w="1418"/>
      </w:tblGrid>
      <w:tr w:rsidR="00BA152D" w:rsidRPr="00991252" w:rsidTr="00B904A6">
        <w:trPr>
          <w:trHeight w:val="27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</w:t>
            </w:r>
            <w:r w:rsid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приятия, мероприятия ведомствен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Ответственный исполнитель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Срок реализа</w:t>
            </w: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202</w:t>
            </w:r>
            <w:r w:rsidR="009216EC"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(тыс. руб.)</w:t>
            </w:r>
          </w:p>
        </w:tc>
      </w:tr>
      <w:tr w:rsidR="00BA152D" w:rsidRPr="00991252" w:rsidTr="00B904A6">
        <w:trPr>
          <w:trHeight w:val="14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B904A6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B904A6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B904A6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B904A6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феде</w:t>
            </w:r>
            <w:r w:rsidR="00BA152D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раль</w:t>
            </w:r>
            <w:r w:rsidR="00BA152D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ный бюд</w:t>
            </w:r>
            <w:r w:rsidR="00BA152D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B904A6" w:rsidRDefault="00B904A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местный бюд</w:t>
            </w:r>
            <w:r w:rsidR="00BA152D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0051BC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внебюджет</w:t>
            </w:r>
            <w:r w:rsid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ные источ</w:t>
            </w:r>
            <w:r w:rsidR="00BA152D"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BA152D" w:rsidRPr="00991252" w:rsidTr="00B904A6">
        <w:trPr>
          <w:trHeight w:val="2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B9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B904A6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B904A6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152D" w:rsidRPr="00991252" w:rsidTr="00B904A6">
        <w:trPr>
          <w:trHeight w:val="26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9216E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B904A6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0051B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B904A6">
        <w:trPr>
          <w:trHeight w:val="32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2 «Межевание земельных участков и постановка их на кадастровый учёт»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</w:t>
            </w:r>
          </w:p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земельных участков;</w:t>
            </w:r>
          </w:p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доходной части бюджета Савоськинского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216E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216E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52D" w:rsidRPr="00991252" w:rsidRDefault="00BA152D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 w:rsidR="008E1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И.А.Фроленко</w:t>
      </w:r>
    </w:p>
    <w:p w:rsidR="00BA152D" w:rsidRPr="00991252" w:rsidRDefault="00BA152D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Pr="00991252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621736" w:rsidRPr="00991252" w:rsidRDefault="00621736" w:rsidP="0062173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29.01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 </w:t>
      </w:r>
    </w:p>
    <w:p w:rsidR="00D335CC" w:rsidRPr="00991252" w:rsidRDefault="00D335CC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205A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D335CC" w:rsidRPr="00991252" w:rsidRDefault="00D335CC" w:rsidP="00E8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«Развитие муниципальной службы и информационного общества»</w:t>
      </w:r>
      <w:r w:rsidR="00E87E4A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на 202</w:t>
      </w:r>
      <w:r w:rsidR="009216EC">
        <w:rPr>
          <w:rFonts w:ascii="Times New Roman" w:hAnsi="Times New Roman" w:cs="Times New Roman"/>
          <w:sz w:val="24"/>
          <w:szCs w:val="24"/>
        </w:rPr>
        <w:t>4</w:t>
      </w:r>
      <w:r w:rsidR="009E205A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9E205A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0"/>
        <w:gridCol w:w="2186"/>
        <w:gridCol w:w="1970"/>
        <w:gridCol w:w="1829"/>
        <w:gridCol w:w="1492"/>
        <w:gridCol w:w="950"/>
        <w:gridCol w:w="1086"/>
        <w:gridCol w:w="1086"/>
        <w:gridCol w:w="950"/>
        <w:gridCol w:w="1221"/>
        <w:gridCol w:w="1451"/>
      </w:tblGrid>
      <w:tr w:rsidR="00D335CC" w:rsidRPr="005061F3" w:rsidTr="00E87E4A">
        <w:trPr>
          <w:trHeight w:val="203"/>
          <w:tblCellSpacing w:w="5" w:type="nil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61F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61F3">
              <w:rPr>
                <w:sz w:val="22"/>
                <w:szCs w:val="22"/>
              </w:rPr>
              <w:t>/</w:t>
            </w:r>
            <w:proofErr w:type="spellStart"/>
            <w:r w:rsidRPr="005061F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Наименование </w:t>
            </w: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основного мероприятия,</w:t>
            </w: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Ответственный </w:t>
            </w:r>
            <w:r w:rsidRPr="005061F3">
              <w:rPr>
                <w:sz w:val="22"/>
                <w:szCs w:val="22"/>
              </w:rPr>
              <w:br/>
              <w:t xml:space="preserve"> исполнитель  </w:t>
            </w:r>
            <w:r w:rsidRPr="005061F3">
              <w:rPr>
                <w:sz w:val="22"/>
                <w:szCs w:val="22"/>
              </w:rPr>
              <w:br/>
              <w:t xml:space="preserve">  (заместитель руководителя ОИВ/ФИО)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Результат </w:t>
            </w: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Фактическая дата начала   </w:t>
            </w:r>
            <w:r w:rsidRPr="005061F3">
              <w:rPr>
                <w:sz w:val="22"/>
                <w:szCs w:val="22"/>
              </w:rPr>
              <w:br/>
              <w:t xml:space="preserve">реализации </w:t>
            </w:r>
            <w:r w:rsidRPr="005061F3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Объем расходов </w:t>
            </w:r>
            <w:r w:rsidR="009216EC" w:rsidRPr="005061F3">
              <w:rPr>
                <w:sz w:val="22"/>
                <w:szCs w:val="22"/>
              </w:rPr>
              <w:t xml:space="preserve">на 2024 год </w:t>
            </w:r>
            <w:r w:rsidRPr="005061F3">
              <w:rPr>
                <w:sz w:val="22"/>
                <w:szCs w:val="22"/>
              </w:rPr>
              <w:t>(тыс. руб.)</w:t>
            </w:r>
          </w:p>
        </w:tc>
      </w:tr>
      <w:tr w:rsidR="00D335CC" w:rsidRPr="005061F3" w:rsidTr="005061F3">
        <w:trPr>
          <w:trHeight w:val="930"/>
          <w:tblCellSpacing w:w="5" w:type="nil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внебюджетные источники</w:t>
            </w:r>
          </w:p>
        </w:tc>
      </w:tr>
      <w:tr w:rsidR="00D335CC" w:rsidRPr="005061F3" w:rsidTr="00B904A6">
        <w:trPr>
          <w:trHeight w:val="145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11</w:t>
            </w:r>
          </w:p>
        </w:tc>
      </w:tr>
      <w:tr w:rsidR="00D335CC" w:rsidRPr="005061F3" w:rsidTr="00B904A6">
        <w:trPr>
          <w:trHeight w:val="20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kern w:val="2"/>
                <w:sz w:val="22"/>
                <w:szCs w:val="22"/>
              </w:rPr>
              <w:t xml:space="preserve">Подпрограмма 1. </w:t>
            </w:r>
            <w:r w:rsidRPr="005061F3">
              <w:rPr>
                <w:sz w:val="22"/>
                <w:szCs w:val="22"/>
              </w:rPr>
              <w:t>Развитие муниципальной службы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b/>
                <w:sz w:val="22"/>
                <w:szCs w:val="22"/>
              </w:rPr>
            </w:pPr>
            <w:r w:rsidRPr="005061F3">
              <w:rPr>
                <w:kern w:val="2"/>
                <w:sz w:val="22"/>
                <w:szCs w:val="22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                </w:t>
            </w: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b/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b/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rPr>
                <w:b/>
                <w:sz w:val="22"/>
                <w:szCs w:val="22"/>
              </w:rPr>
            </w:pPr>
          </w:p>
          <w:p w:rsidR="00D335CC" w:rsidRPr="005061F3" w:rsidRDefault="00C31F77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  <w:r w:rsidR="002A2F22" w:rsidRPr="005061F3">
              <w:rPr>
                <w:sz w:val="22"/>
                <w:szCs w:val="22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C31F77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  <w:r w:rsidR="002A2F22" w:rsidRPr="005061F3">
              <w:rPr>
                <w:sz w:val="22"/>
                <w:szCs w:val="22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</w:tr>
      <w:tr w:rsidR="00D335CC" w:rsidRPr="005061F3" w:rsidTr="00B904A6">
        <w:trPr>
          <w:trHeight w:val="20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5061F3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</w:p>
          <w:p w:rsidR="00D335CC" w:rsidRPr="005061F3" w:rsidRDefault="00D335CC" w:rsidP="00506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>1.1.</w:t>
            </w:r>
            <w:r w:rsidRPr="005061F3">
              <w:rPr>
                <w:rFonts w:ascii="Times New Roman" w:hAnsi="Times New Roman" w:cs="Times New Roman"/>
              </w:rPr>
              <w:t xml:space="preserve">- профессиональный облик муниципального служащего,  воспитание и развитие высоких морально – деловых качеств муниципальных служащих, позволяющих </w:t>
            </w:r>
            <w:r w:rsidRPr="005061F3">
              <w:rPr>
                <w:rFonts w:ascii="Times New Roman" w:hAnsi="Times New Roman" w:cs="Times New Roman"/>
              </w:rPr>
              <w:lastRenderedPageBreak/>
              <w:t>минимизировать такие негативные проявления как конфликт интересов, коррупционные проявления и другие.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kern w:val="2"/>
                <w:sz w:val="22"/>
                <w:szCs w:val="22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формирование эффективного кадрового потенциала муниципальной службы, совершенствование знаний и умений муниципальных служащих</w:t>
            </w:r>
            <w:r w:rsidRPr="005061F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C31F77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  <w:r w:rsidR="002A2F22" w:rsidRPr="005061F3">
              <w:rPr>
                <w:sz w:val="22"/>
                <w:szCs w:val="22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C31F77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</w:t>
            </w:r>
            <w:r w:rsidR="002A2F22" w:rsidRPr="005061F3">
              <w:rPr>
                <w:sz w:val="22"/>
                <w:szCs w:val="22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</w:tr>
      <w:tr w:rsidR="00AE0B08" w:rsidRPr="005061F3" w:rsidTr="00B904A6">
        <w:trPr>
          <w:trHeight w:val="20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C748FA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056692">
            <w:pPr>
              <w:spacing w:after="0" w:line="240" w:lineRule="auto"/>
              <w:rPr>
                <w:rFonts w:ascii="Times New Roman" w:hAnsi="Times New Roman"/>
              </w:rPr>
            </w:pPr>
            <w:r w:rsidRPr="005061F3">
              <w:rPr>
                <w:rFonts w:ascii="Times New Roman" w:hAnsi="Times New Roman"/>
              </w:rPr>
              <w:t>Подпрограммы 2</w:t>
            </w:r>
          </w:p>
          <w:p w:rsidR="00AE0B08" w:rsidRPr="005061F3" w:rsidRDefault="00AE0B08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056692">
            <w:pPr>
              <w:pStyle w:val="ConsPlusCell"/>
              <w:rPr>
                <w:kern w:val="2"/>
                <w:sz w:val="22"/>
                <w:szCs w:val="22"/>
              </w:rPr>
            </w:pPr>
            <w:r w:rsidRPr="005061F3">
              <w:rPr>
                <w:kern w:val="2"/>
                <w:sz w:val="22"/>
                <w:szCs w:val="22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 xml:space="preserve">                </w:t>
            </w: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rPr>
                <w:b/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b/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rPr>
                <w:b/>
                <w:sz w:val="22"/>
                <w:szCs w:val="22"/>
              </w:rPr>
            </w:pPr>
          </w:p>
          <w:p w:rsidR="00AE0B08" w:rsidRPr="005061F3" w:rsidRDefault="00CB4676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CB4676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E0B08" w:rsidRPr="005061F3" w:rsidRDefault="00AE0B08" w:rsidP="00463550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</w:tr>
      <w:tr w:rsidR="00312508" w:rsidRPr="005061F3" w:rsidTr="00B904A6">
        <w:trPr>
          <w:trHeight w:val="20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C748FA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4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1C60AD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eastAsia="SimSun" w:hAnsi="Times New Roman" w:cs="Times New Roman"/>
                <w:kern w:val="2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«Савоськинское сельское поселение»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1C60AD" w:rsidP="00056692">
            <w:pPr>
              <w:pStyle w:val="ConsPlusCell"/>
              <w:rPr>
                <w:kern w:val="2"/>
                <w:sz w:val="22"/>
                <w:szCs w:val="22"/>
              </w:rPr>
            </w:pPr>
            <w:r w:rsidRPr="005061F3">
              <w:rPr>
                <w:kern w:val="2"/>
                <w:sz w:val="22"/>
                <w:szCs w:val="22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1C60A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eastAsia="Times New Roman" w:hAnsi="Times New Roman" w:cs="Times New Roman"/>
              </w:rPr>
              <w:t>Улучшение качества жизни отдельных категорий граждан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5061F3" w:rsidRDefault="00312508" w:rsidP="000566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335CC" w:rsidRPr="005061F3" w:rsidTr="00B904A6">
        <w:trPr>
          <w:trHeight w:val="20"/>
          <w:tblCellSpacing w:w="5" w:type="nil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C748FA" w:rsidP="00C748FA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 xml:space="preserve">                Х</w:t>
            </w:r>
          </w:p>
          <w:p w:rsidR="00D335CC" w:rsidRPr="005061F3" w:rsidRDefault="00D335CC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35CC" w:rsidRPr="005061F3" w:rsidRDefault="00D335CC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35CC" w:rsidRPr="005061F3" w:rsidRDefault="00D335CC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CB4676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pStyle w:val="ConsPlusCell"/>
              <w:jc w:val="center"/>
              <w:rPr>
                <w:sz w:val="22"/>
                <w:szCs w:val="22"/>
              </w:rPr>
            </w:pPr>
            <w:r w:rsidRPr="005061F3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CB4676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12,0</w:t>
            </w:r>
          </w:p>
          <w:p w:rsidR="00D335CC" w:rsidRPr="005061F3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061F3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335CC" w:rsidRPr="00991252" w:rsidRDefault="00D335CC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И.А.Фроленко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Савоськинского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21736" w:rsidRPr="00991252" w:rsidRDefault="00621736" w:rsidP="0062173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29.01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 </w:t>
      </w:r>
    </w:p>
    <w:p w:rsidR="000762C5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6B63F9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6B63F9" w:rsidRPr="00991252" w:rsidRDefault="006B63F9" w:rsidP="00B904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 на 202</w:t>
      </w:r>
      <w:r w:rsidR="001573FF">
        <w:rPr>
          <w:rFonts w:ascii="Times New Roman" w:hAnsi="Times New Roman" w:cs="Times New Roman"/>
          <w:sz w:val="24"/>
          <w:szCs w:val="24"/>
        </w:rPr>
        <w:t>4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0762C5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6B63F9" w:rsidRPr="003F2921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4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"/>
        <w:gridCol w:w="2283"/>
        <w:gridCol w:w="1999"/>
        <w:gridCol w:w="2127"/>
        <w:gridCol w:w="1559"/>
        <w:gridCol w:w="709"/>
        <w:gridCol w:w="1134"/>
        <w:gridCol w:w="992"/>
        <w:gridCol w:w="992"/>
        <w:gridCol w:w="1134"/>
        <w:gridCol w:w="1418"/>
      </w:tblGrid>
      <w:tr w:rsidR="006B63F9" w:rsidRPr="00E87E4A" w:rsidTr="003F2921">
        <w:trPr>
          <w:trHeight w:val="15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7E4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87E4A">
              <w:rPr>
                <w:sz w:val="20"/>
                <w:szCs w:val="20"/>
              </w:rPr>
              <w:t>/</w:t>
            </w:r>
            <w:proofErr w:type="spellStart"/>
            <w:r w:rsidRPr="00E87E4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Наименование </w:t>
            </w:r>
          </w:p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основного мероприятия,</w:t>
            </w:r>
          </w:p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Ответственный </w:t>
            </w:r>
            <w:r w:rsidRPr="00E87E4A">
              <w:rPr>
                <w:sz w:val="20"/>
                <w:szCs w:val="20"/>
              </w:rPr>
              <w:br/>
              <w:t xml:space="preserve"> исполнитель  </w:t>
            </w:r>
            <w:r w:rsidRPr="00E87E4A">
              <w:rPr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Результат </w:t>
            </w:r>
          </w:p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Фактическая дата начала   </w:t>
            </w:r>
            <w:r w:rsidRPr="00E87E4A">
              <w:rPr>
                <w:sz w:val="20"/>
                <w:szCs w:val="20"/>
              </w:rPr>
              <w:br/>
              <w:t xml:space="preserve">реализации </w:t>
            </w:r>
            <w:r w:rsidRPr="00E87E4A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Объем расходов</w:t>
            </w:r>
            <w:r w:rsidR="001573FF" w:rsidRPr="00E87E4A">
              <w:rPr>
                <w:sz w:val="20"/>
                <w:szCs w:val="20"/>
              </w:rPr>
              <w:t xml:space="preserve"> на 2024 год</w:t>
            </w:r>
            <w:r w:rsidRPr="00E87E4A">
              <w:rPr>
                <w:sz w:val="20"/>
                <w:szCs w:val="20"/>
              </w:rPr>
              <w:t xml:space="preserve"> (тыс. руб.)</w:t>
            </w:r>
          </w:p>
        </w:tc>
      </w:tr>
      <w:tr w:rsidR="000762C5" w:rsidRPr="00E87E4A" w:rsidTr="003F2921">
        <w:trPr>
          <w:trHeight w:val="858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внебюджетные источники</w:t>
            </w:r>
          </w:p>
        </w:tc>
      </w:tr>
      <w:tr w:rsidR="000762C5" w:rsidRPr="00E87E4A" w:rsidTr="003F2921">
        <w:trPr>
          <w:trHeight w:val="26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11</w:t>
            </w:r>
          </w:p>
        </w:tc>
      </w:tr>
      <w:tr w:rsidR="00325C34" w:rsidRPr="00E87E4A" w:rsidTr="003F2921">
        <w:trPr>
          <w:trHeight w:val="26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217F4D" w:rsidP="00B904A6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Подпрограмма 1. Энергосбережение и повышение энергетической эффективности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rPr>
                <w:b/>
                <w:sz w:val="20"/>
                <w:szCs w:val="20"/>
              </w:rPr>
            </w:pPr>
            <w:r w:rsidRPr="00E87E4A">
              <w:rPr>
                <w:kern w:val="2"/>
                <w:sz w:val="20"/>
                <w:szCs w:val="20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                </w:t>
            </w: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                   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 xml:space="preserve">     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rPr>
                <w:b/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b/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b/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rPr>
                <w:b/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</w:t>
            </w:r>
            <w:r w:rsidR="00C714AD" w:rsidRPr="00E87E4A">
              <w:rPr>
                <w:sz w:val="20"/>
                <w:szCs w:val="20"/>
              </w:rPr>
              <w:t>0</w:t>
            </w:r>
            <w:r w:rsidRPr="00E87E4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</w:t>
            </w:r>
            <w:r w:rsidR="00C714AD" w:rsidRPr="00E87E4A">
              <w:rPr>
                <w:sz w:val="20"/>
                <w:szCs w:val="20"/>
              </w:rPr>
              <w:t>0</w:t>
            </w:r>
            <w:r w:rsidRPr="00E87E4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5C34" w:rsidRPr="00E87E4A" w:rsidRDefault="00325C34" w:rsidP="00B904A6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</w:tr>
      <w:tr w:rsidR="000762C5" w:rsidRPr="00E87E4A" w:rsidTr="00E87E4A">
        <w:trPr>
          <w:trHeight w:val="19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325C34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E87E4A" w:rsidRDefault="006B63F9" w:rsidP="003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kern w:val="2"/>
                <w:sz w:val="20"/>
                <w:szCs w:val="20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энергозатрат и повышение эффективности за счет замены неэффективных ламп внутреннего освещения на </w:t>
            </w:r>
            <w:r w:rsidR="00706003" w:rsidRPr="00E87E4A">
              <w:rPr>
                <w:rFonts w:ascii="Times New Roman" w:hAnsi="Times New Roman" w:cs="Times New Roman"/>
                <w:sz w:val="20"/>
                <w:szCs w:val="20"/>
              </w:rPr>
              <w:t>энергоэкономичные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Весь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706003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10</w:t>
            </w:r>
            <w:r w:rsidR="006B63F9" w:rsidRPr="00E87E4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706003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10</w:t>
            </w:r>
            <w:r w:rsidR="006B63F9" w:rsidRPr="00E87E4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</w:tr>
      <w:tr w:rsidR="000762C5" w:rsidRPr="00E87E4A" w:rsidTr="003F2921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E87E4A" w:rsidRDefault="006B63F9" w:rsidP="000566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E87E4A" w:rsidRDefault="006B63F9" w:rsidP="0005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Х</w:t>
            </w:r>
          </w:p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F9" w:rsidRPr="00E87E4A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706003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pStyle w:val="ConsPlusCell"/>
              <w:jc w:val="center"/>
              <w:rPr>
                <w:sz w:val="20"/>
                <w:szCs w:val="20"/>
              </w:rPr>
            </w:pPr>
            <w:r w:rsidRPr="00E87E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E87E4A" w:rsidRDefault="00706003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63F9" w:rsidRPr="00E87E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B63F9" w:rsidRPr="00E87E4A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E87E4A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F2921" w:rsidRDefault="003F292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</w:t>
      </w:r>
      <w:r w:rsidR="008E11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2921">
        <w:rPr>
          <w:rFonts w:ascii="Times New Roman" w:hAnsi="Times New Roman" w:cs="Times New Roman"/>
          <w:sz w:val="24"/>
          <w:szCs w:val="24"/>
        </w:rPr>
        <w:t xml:space="preserve">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</w:t>
      </w:r>
      <w:r w:rsidR="00026986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9</w:t>
      </w:r>
    </w:p>
    <w:p w:rsidR="00630E51" w:rsidRPr="00991252" w:rsidRDefault="0024412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621736" w:rsidRPr="00991252" w:rsidRDefault="00621736" w:rsidP="00621736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29.01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 </w:t>
      </w:r>
    </w:p>
    <w:p w:rsidR="00026986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02698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20E20" w:rsidRPr="00991252" w:rsidRDefault="00420E20" w:rsidP="00E87E4A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</w:t>
      </w:r>
      <w:proofErr w:type="gramStart"/>
      <w:r w:rsidRPr="00991252">
        <w:rPr>
          <w:sz w:val="24"/>
          <w:szCs w:val="24"/>
        </w:rPr>
        <w:t>»н</w:t>
      </w:r>
      <w:proofErr w:type="gramEnd"/>
      <w:r w:rsidRPr="00991252">
        <w:rPr>
          <w:sz w:val="24"/>
          <w:szCs w:val="24"/>
        </w:rPr>
        <w:t>а 202</w:t>
      </w:r>
      <w:r w:rsidR="00706003">
        <w:rPr>
          <w:sz w:val="24"/>
          <w:szCs w:val="24"/>
        </w:rPr>
        <w:t>4</w:t>
      </w:r>
      <w:r w:rsidRPr="00991252">
        <w:rPr>
          <w:sz w:val="24"/>
          <w:szCs w:val="24"/>
        </w:rPr>
        <w:t xml:space="preserve"> год</w:t>
      </w:r>
    </w:p>
    <w:p w:rsidR="00026986" w:rsidRPr="00E87E4A" w:rsidRDefault="00026986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984"/>
        <w:gridCol w:w="3402"/>
        <w:gridCol w:w="1276"/>
        <w:gridCol w:w="1134"/>
        <w:gridCol w:w="1134"/>
        <w:gridCol w:w="1276"/>
        <w:gridCol w:w="992"/>
        <w:gridCol w:w="851"/>
      </w:tblGrid>
      <w:tr w:rsidR="00420E20" w:rsidRPr="005061F3" w:rsidTr="00E87E4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</w:t>
            </w:r>
            <w:r w:rsidR="00E87E4A"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приятия, мероприятия ведомствен</w:t>
            </w: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Срок реализа</w:t>
            </w: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ции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1F3">
              <w:rPr>
                <w:rFonts w:ascii="Times New Roman" w:eastAsia="Times New Roman" w:hAnsi="Times New Roman" w:cs="Times New Roman"/>
              </w:rPr>
              <w:t>Объем расходов на 202</w:t>
            </w:r>
            <w:r w:rsidR="00706003" w:rsidRPr="005061F3">
              <w:rPr>
                <w:rFonts w:ascii="Times New Roman" w:eastAsia="Times New Roman" w:hAnsi="Times New Roman" w:cs="Times New Roman"/>
              </w:rPr>
              <w:t>4</w:t>
            </w:r>
            <w:r w:rsidRPr="005061F3">
              <w:rPr>
                <w:rFonts w:ascii="Times New Roman" w:eastAsia="Times New Roman" w:hAnsi="Times New Roman" w:cs="Times New Roman"/>
              </w:rPr>
              <w:t xml:space="preserve"> год (тыс. руб.)</w:t>
            </w:r>
          </w:p>
        </w:tc>
      </w:tr>
      <w:tr w:rsidR="00420E20" w:rsidRPr="005061F3" w:rsidTr="00E87E4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E87E4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ральный бюд</w:t>
            </w:r>
            <w:r w:rsidR="00420E20"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жет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местный бюд</w:t>
            </w: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жет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внебюдже</w:t>
            </w:r>
            <w:proofErr w:type="gramStart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 xml:space="preserve"> источ</w:t>
            </w: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ники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 xml:space="preserve">Подпрограмма 1. </w:t>
            </w:r>
            <w:r w:rsidRPr="005061F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Долгосрочное финансовое планирование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 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росту доходного потенциала 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Style w:val="212pt13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</w:t>
            </w:r>
            <w:r w:rsidRPr="005061F3">
              <w:rPr>
                <w:rFonts w:ascii="Times New Roman" w:hAnsi="Times New Roman" w:cs="Times New Roman"/>
                <w:kern w:val="2"/>
              </w:rPr>
              <w:t xml:space="preserve">Формирование расходов местного бюджета 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соответствии с муниципальными программами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 xml:space="preserve">формирование и исполнение бюджета Савоськинского сельского поселения Зимовниковского района на основе программно-целевых принципов (планирование, контроль и последующая оценка </w:t>
            </w:r>
            <w:r w:rsidRPr="005061F3">
              <w:rPr>
                <w:rFonts w:ascii="Times New Roman" w:hAnsi="Times New Roman" w:cs="Times New Roman"/>
                <w:kern w:val="2"/>
              </w:rPr>
              <w:lastRenderedPageBreak/>
              <w:t>эффективности использования бюджетных средств);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3"/>
                <w:rFonts w:ascii="Times New Roman" w:hAnsi="Times New Roman" w:cs="Times New Roman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spacing w:after="0" w:line="240" w:lineRule="auto"/>
              <w:rPr>
                <w:rStyle w:val="212pt13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Style w:val="212pt13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Подпрограмма 2. </w:t>
            </w:r>
            <w:r w:rsidRPr="005061F3">
              <w:rPr>
                <w:rFonts w:ascii="Times New Roman" w:hAnsi="Times New Roman" w:cs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Style w:val="212pt12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706003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</w:rPr>
            </w:pPr>
            <w:r w:rsidRPr="005061F3">
              <w:rPr>
                <w:rFonts w:ascii="Times New Roman" w:hAnsi="Times New Roman" w:cs="Times New Roman"/>
                <w:bCs/>
                <w:color w:val="000000" w:themeColor="text1"/>
              </w:rPr>
              <w:t>8441,3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</w:rPr>
            </w:pPr>
            <w:r w:rsidRPr="005061F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706003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</w:rPr>
            </w:pPr>
            <w:r w:rsidRPr="005061F3">
              <w:rPr>
                <w:rFonts w:ascii="Times New Roman" w:hAnsi="Times New Roman" w:cs="Times New Roman"/>
                <w:bCs/>
                <w:color w:val="000000" w:themeColor="text1"/>
              </w:rPr>
              <w:t>8441,3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2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2.1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подготовка проектов решений, нормативных правовых актов Администрации Савоськинского сельского поселения, подготовка и принятие нормативных правовых актов финансового отдела  по вопросам организации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2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2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2.2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деятельности Администрации Савоськинского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Начальник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исполнения муниципальных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2"/>
                <w:rFonts w:ascii="Times New Roman" w:hAnsi="Times New Roman" w:cs="Times New Roman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70600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мероприятие 2.3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1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706003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</w:rPr>
            </w:pPr>
            <w:r w:rsidRPr="005061F3">
              <w:rPr>
                <w:rFonts w:ascii="Times New Roman" w:hAnsi="Times New Roman" w:cs="Times New Roman"/>
                <w:bCs/>
              </w:rPr>
              <w:t>8441,3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706003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</w:rPr>
            </w:pPr>
            <w:r w:rsidRPr="005061F3">
              <w:rPr>
                <w:rFonts w:ascii="Times New Roman" w:hAnsi="Times New Roman" w:cs="Times New Roman"/>
                <w:bCs/>
              </w:rPr>
              <w:t>8441,3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5061F3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Style w:val="212pt11"/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5061F3">
              <w:rPr>
                <w:rStyle w:val="212pt1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61F3">
              <w:rPr>
                <w:rStyle w:val="212pt10"/>
                <w:rFonts w:ascii="Times New Roman" w:hAnsi="Times New Roman" w:cs="Times New Roman"/>
                <w:i w:val="0"/>
                <w:sz w:val="22"/>
                <w:szCs w:val="22"/>
              </w:rPr>
              <w:t>2.4</w:t>
            </w:r>
            <w:r w:rsidRPr="005061F3">
              <w:rPr>
                <w:rStyle w:val="212pt1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61F3">
              <w:rPr>
                <w:rFonts w:ascii="Times New Roman" w:hAnsi="Times New Roman" w:cs="Times New Roman"/>
                <w:kern w:val="2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5061F3">
              <w:rPr>
                <w:rFonts w:ascii="Times New Roman" w:hAnsi="Times New Roman" w:cs="Times New Roman"/>
                <w:kern w:val="2"/>
              </w:rPr>
              <w:t>контроля за</w:t>
            </w:r>
            <w:proofErr w:type="gramEnd"/>
            <w:r w:rsidRPr="005061F3">
              <w:rPr>
                <w:rFonts w:ascii="Times New Roman" w:hAnsi="Times New Roman" w:cs="Times New Roman"/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 xml:space="preserve">о контрактной системе 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сфере закупок получателями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420E20" w:rsidRPr="005061F3" w:rsidRDefault="00420E20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420E20" w:rsidRPr="005061F3" w:rsidRDefault="00420E20" w:rsidP="0005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 xml:space="preserve">обеспечение использования средств местного бюджета в соответствии с условиями, целями и в порядке, </w:t>
            </w:r>
            <w:r w:rsidRPr="005061F3">
              <w:rPr>
                <w:rFonts w:ascii="Times New Roman" w:hAnsi="Times New Roman" w:cs="Times New Roman"/>
              </w:rPr>
              <w:lastRenderedPageBreak/>
              <w:t>установленных при их предоставлении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11"/>
                <w:rFonts w:ascii="Times New Roman" w:hAnsi="Times New Roman" w:cs="Times New Roman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5061F3">
              <w:rPr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rPr>
          <w:trHeight w:val="30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Style w:val="212pt9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3. </w:t>
            </w:r>
            <w:r w:rsidRPr="005061F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Управление муниципальным долгом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Савоськинского сельского поселения</w:t>
            </w:r>
            <w:r w:rsidRPr="005061F3">
              <w:rPr>
                <w:rStyle w:val="ab"/>
                <w:rFonts w:eastAsiaTheme="minorEastAsia"/>
                <w:sz w:val="22"/>
                <w:szCs w:val="22"/>
              </w:rPr>
              <w:t xml:space="preserve"> 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2"/>
                <w:szCs w:val="22"/>
              </w:rPr>
            </w:pP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2"/>
                <w:szCs w:val="22"/>
              </w:rPr>
            </w:pP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2"/>
                <w:szCs w:val="22"/>
              </w:rPr>
            </w:pP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оптимального уровня муниципального долга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Савоськинского сельского поселения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9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3.1 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в соответствии с </w:t>
            </w:r>
            <w:hyperlink r:id="rId8" w:history="1">
              <w:r w:rsidRPr="005061F3">
                <w:rPr>
                  <w:rFonts w:ascii="Times New Roman" w:hAnsi="Times New Roman" w:cs="Times New Roman"/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9" w:history="1">
              <w:r w:rsidRPr="005061F3">
                <w:rPr>
                  <w:rFonts w:ascii="Times New Roman" w:hAnsi="Times New Roman" w:cs="Times New Roman"/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9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Style w:val="212pt9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9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3.2 </w:t>
            </w:r>
          </w:p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Планирование бюджетных ассигнований на обслуживание муниципального долга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5061F3">
              <w:rPr>
                <w:rFonts w:ascii="Times New Roman" w:hAnsi="Times New Roman" w:cs="Times New Roman"/>
              </w:rPr>
              <w:lastRenderedPageBreak/>
              <w:t>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lastRenderedPageBreak/>
              <w:t xml:space="preserve">планирование расходов </w:t>
            </w:r>
          </w:p>
          <w:p w:rsidR="00420E20" w:rsidRPr="005061F3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 xml:space="preserve">на обслуживание муниципального долга Савоськинского сельского поселения в пределах нормативов, установленных </w:t>
            </w:r>
            <w:hyperlink r:id="rId10" w:history="1">
              <w:r w:rsidRPr="005061F3">
                <w:rPr>
                  <w:rFonts w:ascii="Times New Roman" w:hAnsi="Times New Roman" w:cs="Times New Roman"/>
                  <w:bCs/>
                  <w:kern w:val="2"/>
                </w:rPr>
                <w:t>Бюджетным кодексом</w:t>
              </w:r>
            </w:hyperlink>
            <w:r w:rsidRPr="005061F3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5061F3">
              <w:rPr>
                <w:rFonts w:ascii="Times New Roman" w:hAnsi="Times New Roman" w:cs="Times New Roman"/>
                <w:kern w:val="2"/>
              </w:rPr>
              <w:lastRenderedPageBreak/>
              <w:t>Российской Федерации;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9"/>
                <w:rFonts w:ascii="Times New Roman" w:hAnsi="Times New Roman" w:cs="Times New Roman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8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4. </w:t>
            </w:r>
            <w:r w:rsidRPr="005061F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повышения качества бюджетного процесса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8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4.1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>повышение качества управления бюджетным процессом на муниципальном уровне;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соблюдение требований </w:t>
            </w:r>
            <w:hyperlink r:id="rId11" w:history="1">
              <w:r w:rsidRPr="005061F3">
                <w:rPr>
                  <w:rFonts w:ascii="Times New Roman" w:hAnsi="Times New Roman" w:cs="Times New Roman"/>
                  <w:bCs/>
                  <w:kern w:val="2"/>
                  <w:sz w:val="22"/>
                  <w:szCs w:val="22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t xml:space="preserve">Подпрограмма 5. </w:t>
            </w:r>
            <w:r w:rsidRPr="005061F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Поддержание устойчивого исполнения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поддержания устойчивого исполнения бюджетов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5.1 </w:t>
            </w: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Совершенствование выравнивания бюджетной обеспеченности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уровня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  <w:tr w:rsidR="00420E20" w:rsidRPr="005061F3" w:rsidTr="00E87E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8D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5.2 </w:t>
            </w:r>
            <w:r w:rsidRPr="005061F3">
              <w:rPr>
                <w:rFonts w:ascii="Times New Roman" w:hAnsi="Times New Roman" w:cs="Times New Roman"/>
                <w:kern w:val="2"/>
              </w:rPr>
              <w:t>Меры, направленные</w:t>
            </w:r>
          </w:p>
          <w:p w:rsidR="00420E20" w:rsidRPr="005061F3" w:rsidRDefault="00420E20" w:rsidP="008D67B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5061F3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Начальник 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Назаренко С.М.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1F3">
              <w:rPr>
                <w:rFonts w:ascii="Times New Roman" w:hAnsi="Times New Roman" w:cs="Times New Roman"/>
              </w:rPr>
              <w:t>Главный специалист сектора экономики и финансов</w:t>
            </w:r>
          </w:p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  <w:kern w:val="2"/>
              </w:rPr>
              <w:lastRenderedPageBreak/>
              <w:t xml:space="preserve">создание условий для </w:t>
            </w:r>
            <w:r w:rsidRPr="005061F3">
              <w:rPr>
                <w:rFonts w:ascii="Times New Roman" w:hAnsi="Times New Roman" w:cs="Times New Roman"/>
                <w:kern w:val="2"/>
              </w:rPr>
              <w:lastRenderedPageBreak/>
              <w:t>устойчивого исполнения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весь </w:t>
            </w:r>
            <w:r w:rsidRPr="005061F3">
              <w:rPr>
                <w:rStyle w:val="212pt4"/>
                <w:rFonts w:ascii="Times New Roman" w:hAnsi="Times New Roman" w:cs="Times New Roman"/>
                <w:sz w:val="22"/>
                <w:szCs w:val="22"/>
              </w:rPr>
              <w:lastRenderedPageBreak/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5061F3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061F3">
              <w:rPr>
                <w:rFonts w:ascii="Times New Roman" w:hAnsi="Times New Roman" w:cs="Times New Roman"/>
              </w:rPr>
              <w:t>-</w:t>
            </w:r>
          </w:p>
        </w:tc>
      </w:tr>
    </w:tbl>
    <w:p w:rsidR="00420E20" w:rsidRPr="00991252" w:rsidRDefault="00420E20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И.А.Фроленко</w:t>
      </w:r>
    </w:p>
    <w:sectPr w:rsidR="00420E20" w:rsidRPr="00991252" w:rsidSect="00E61515">
      <w:pgSz w:w="16838" w:h="11906" w:orient="landscape" w:code="9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A6" w:rsidRDefault="00B904A6" w:rsidP="00E61515">
      <w:pPr>
        <w:spacing w:after="0" w:line="240" w:lineRule="auto"/>
      </w:pPr>
      <w:r>
        <w:separator/>
      </w:r>
    </w:p>
  </w:endnote>
  <w:endnote w:type="continuationSeparator" w:id="1">
    <w:p w:rsidR="00B904A6" w:rsidRDefault="00B904A6" w:rsidP="00E6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6191"/>
      <w:docPartObj>
        <w:docPartGallery w:val="Page Numbers (Bottom of Page)"/>
        <w:docPartUnique/>
      </w:docPartObj>
    </w:sdtPr>
    <w:sdtContent>
      <w:p w:rsidR="00B904A6" w:rsidRDefault="00D33E9A">
        <w:pPr>
          <w:pStyle w:val="aa"/>
          <w:jc w:val="right"/>
        </w:pPr>
        <w:fldSimple w:instr=" PAGE   \* MERGEFORMAT ">
          <w:r w:rsidR="00621736">
            <w:rPr>
              <w:noProof/>
            </w:rPr>
            <w:t>35</w:t>
          </w:r>
        </w:fldSimple>
      </w:p>
    </w:sdtContent>
  </w:sdt>
  <w:p w:rsidR="00B904A6" w:rsidRDefault="00B904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A6" w:rsidRDefault="00B904A6" w:rsidP="00E61515">
      <w:pPr>
        <w:spacing w:after="0" w:line="240" w:lineRule="auto"/>
      </w:pPr>
      <w:r>
        <w:separator/>
      </w:r>
    </w:p>
  </w:footnote>
  <w:footnote w:type="continuationSeparator" w:id="1">
    <w:p w:rsidR="00B904A6" w:rsidRDefault="00B904A6" w:rsidP="00E6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A60"/>
    <w:rsid w:val="000051BC"/>
    <w:rsid w:val="00010987"/>
    <w:rsid w:val="000149A0"/>
    <w:rsid w:val="00015ACC"/>
    <w:rsid w:val="00025729"/>
    <w:rsid w:val="00026986"/>
    <w:rsid w:val="00042959"/>
    <w:rsid w:val="000523EF"/>
    <w:rsid w:val="00056692"/>
    <w:rsid w:val="000727C8"/>
    <w:rsid w:val="000762C5"/>
    <w:rsid w:val="000C6151"/>
    <w:rsid w:val="000C768E"/>
    <w:rsid w:val="000D2D12"/>
    <w:rsid w:val="000E0ABC"/>
    <w:rsid w:val="000E4EC0"/>
    <w:rsid w:val="000F2171"/>
    <w:rsid w:val="001042FF"/>
    <w:rsid w:val="00136F92"/>
    <w:rsid w:val="00151FEA"/>
    <w:rsid w:val="001524DA"/>
    <w:rsid w:val="00153A64"/>
    <w:rsid w:val="001573FF"/>
    <w:rsid w:val="0016428F"/>
    <w:rsid w:val="00165C35"/>
    <w:rsid w:val="001728E5"/>
    <w:rsid w:val="001942AB"/>
    <w:rsid w:val="001B4785"/>
    <w:rsid w:val="001C035A"/>
    <w:rsid w:val="001C60AD"/>
    <w:rsid w:val="001E77DC"/>
    <w:rsid w:val="00206447"/>
    <w:rsid w:val="002118CE"/>
    <w:rsid w:val="00217F4D"/>
    <w:rsid w:val="00234E1F"/>
    <w:rsid w:val="0024412A"/>
    <w:rsid w:val="00252C86"/>
    <w:rsid w:val="00267887"/>
    <w:rsid w:val="00287495"/>
    <w:rsid w:val="0029546F"/>
    <w:rsid w:val="00296294"/>
    <w:rsid w:val="002A2F22"/>
    <w:rsid w:val="002A4C79"/>
    <w:rsid w:val="002D0E0F"/>
    <w:rsid w:val="002D5FBB"/>
    <w:rsid w:val="002D7B8C"/>
    <w:rsid w:val="002F5626"/>
    <w:rsid w:val="00300D3E"/>
    <w:rsid w:val="00312508"/>
    <w:rsid w:val="00325C34"/>
    <w:rsid w:val="00335FC2"/>
    <w:rsid w:val="00340FCD"/>
    <w:rsid w:val="003427E5"/>
    <w:rsid w:val="00362AF1"/>
    <w:rsid w:val="00366C08"/>
    <w:rsid w:val="00381DA3"/>
    <w:rsid w:val="00385F6E"/>
    <w:rsid w:val="003876D2"/>
    <w:rsid w:val="003A7BB2"/>
    <w:rsid w:val="003B15D3"/>
    <w:rsid w:val="003B70BE"/>
    <w:rsid w:val="003C286E"/>
    <w:rsid w:val="003E4B9A"/>
    <w:rsid w:val="003E6272"/>
    <w:rsid w:val="003F2921"/>
    <w:rsid w:val="00416C86"/>
    <w:rsid w:val="00420E20"/>
    <w:rsid w:val="00463550"/>
    <w:rsid w:val="004636CB"/>
    <w:rsid w:val="004765F6"/>
    <w:rsid w:val="00493364"/>
    <w:rsid w:val="004A38B5"/>
    <w:rsid w:val="004E3CAD"/>
    <w:rsid w:val="004F7E10"/>
    <w:rsid w:val="00500C45"/>
    <w:rsid w:val="0050464C"/>
    <w:rsid w:val="005061F3"/>
    <w:rsid w:val="005250B0"/>
    <w:rsid w:val="00537980"/>
    <w:rsid w:val="00550E59"/>
    <w:rsid w:val="0055196D"/>
    <w:rsid w:val="005669AB"/>
    <w:rsid w:val="00574A9A"/>
    <w:rsid w:val="00592AEC"/>
    <w:rsid w:val="005C31F6"/>
    <w:rsid w:val="005D2289"/>
    <w:rsid w:val="005E6293"/>
    <w:rsid w:val="005F2989"/>
    <w:rsid w:val="005F3C45"/>
    <w:rsid w:val="005F6AD1"/>
    <w:rsid w:val="006033B6"/>
    <w:rsid w:val="00617E0F"/>
    <w:rsid w:val="00621736"/>
    <w:rsid w:val="006257F9"/>
    <w:rsid w:val="00630E51"/>
    <w:rsid w:val="00651DCE"/>
    <w:rsid w:val="00652D5E"/>
    <w:rsid w:val="00653719"/>
    <w:rsid w:val="006617B9"/>
    <w:rsid w:val="0068152E"/>
    <w:rsid w:val="006A1951"/>
    <w:rsid w:val="006B4E30"/>
    <w:rsid w:val="006B63F9"/>
    <w:rsid w:val="006D0C47"/>
    <w:rsid w:val="006D5298"/>
    <w:rsid w:val="006F1C1C"/>
    <w:rsid w:val="006F2B64"/>
    <w:rsid w:val="00705649"/>
    <w:rsid w:val="00706003"/>
    <w:rsid w:val="00711187"/>
    <w:rsid w:val="00730145"/>
    <w:rsid w:val="007337A8"/>
    <w:rsid w:val="00734C59"/>
    <w:rsid w:val="00740697"/>
    <w:rsid w:val="00754E09"/>
    <w:rsid w:val="007675F7"/>
    <w:rsid w:val="00781999"/>
    <w:rsid w:val="00782597"/>
    <w:rsid w:val="007B5BC6"/>
    <w:rsid w:val="007B7C3A"/>
    <w:rsid w:val="007C7ACD"/>
    <w:rsid w:val="007D40D6"/>
    <w:rsid w:val="007E0A5F"/>
    <w:rsid w:val="007F164B"/>
    <w:rsid w:val="007F2805"/>
    <w:rsid w:val="007F4F66"/>
    <w:rsid w:val="008072DA"/>
    <w:rsid w:val="00830A60"/>
    <w:rsid w:val="00843921"/>
    <w:rsid w:val="008C0F40"/>
    <w:rsid w:val="008C152E"/>
    <w:rsid w:val="008C4DB6"/>
    <w:rsid w:val="008C6100"/>
    <w:rsid w:val="008D39FB"/>
    <w:rsid w:val="008D3DAC"/>
    <w:rsid w:val="008D67B8"/>
    <w:rsid w:val="008E1137"/>
    <w:rsid w:val="008F5AF7"/>
    <w:rsid w:val="00914983"/>
    <w:rsid w:val="009216EC"/>
    <w:rsid w:val="009257AA"/>
    <w:rsid w:val="0094160B"/>
    <w:rsid w:val="00961A2E"/>
    <w:rsid w:val="00971CF5"/>
    <w:rsid w:val="009822B9"/>
    <w:rsid w:val="00983D64"/>
    <w:rsid w:val="00991252"/>
    <w:rsid w:val="009915DA"/>
    <w:rsid w:val="00996464"/>
    <w:rsid w:val="009C68B9"/>
    <w:rsid w:val="009E205A"/>
    <w:rsid w:val="009F1A6C"/>
    <w:rsid w:val="009F563F"/>
    <w:rsid w:val="009F6CBD"/>
    <w:rsid w:val="00A04F61"/>
    <w:rsid w:val="00A2446C"/>
    <w:rsid w:val="00A2570A"/>
    <w:rsid w:val="00A25B7F"/>
    <w:rsid w:val="00A411A4"/>
    <w:rsid w:val="00A4273D"/>
    <w:rsid w:val="00A45A59"/>
    <w:rsid w:val="00A578D3"/>
    <w:rsid w:val="00A57A19"/>
    <w:rsid w:val="00A8223C"/>
    <w:rsid w:val="00AA66CA"/>
    <w:rsid w:val="00AB398B"/>
    <w:rsid w:val="00AD09E5"/>
    <w:rsid w:val="00AE0B08"/>
    <w:rsid w:val="00AF1EC2"/>
    <w:rsid w:val="00AF3C79"/>
    <w:rsid w:val="00B036F1"/>
    <w:rsid w:val="00B104DF"/>
    <w:rsid w:val="00B207E6"/>
    <w:rsid w:val="00B24725"/>
    <w:rsid w:val="00B32A0E"/>
    <w:rsid w:val="00B32F1D"/>
    <w:rsid w:val="00B43A58"/>
    <w:rsid w:val="00B507E0"/>
    <w:rsid w:val="00B6014E"/>
    <w:rsid w:val="00B60D2F"/>
    <w:rsid w:val="00B767B7"/>
    <w:rsid w:val="00B904A6"/>
    <w:rsid w:val="00B9454D"/>
    <w:rsid w:val="00BA152D"/>
    <w:rsid w:val="00BA1CBF"/>
    <w:rsid w:val="00BA3E29"/>
    <w:rsid w:val="00BB5FDE"/>
    <w:rsid w:val="00BB6D8C"/>
    <w:rsid w:val="00BF19E0"/>
    <w:rsid w:val="00BF6083"/>
    <w:rsid w:val="00C31F77"/>
    <w:rsid w:val="00C4316E"/>
    <w:rsid w:val="00C52BD2"/>
    <w:rsid w:val="00C62F0D"/>
    <w:rsid w:val="00C65A6B"/>
    <w:rsid w:val="00C714AD"/>
    <w:rsid w:val="00C748FA"/>
    <w:rsid w:val="00C851FC"/>
    <w:rsid w:val="00CB1E70"/>
    <w:rsid w:val="00CB30D2"/>
    <w:rsid w:val="00CB4676"/>
    <w:rsid w:val="00CE5A71"/>
    <w:rsid w:val="00CE72A2"/>
    <w:rsid w:val="00D00127"/>
    <w:rsid w:val="00D10E5E"/>
    <w:rsid w:val="00D335CC"/>
    <w:rsid w:val="00D33E9A"/>
    <w:rsid w:val="00D4115E"/>
    <w:rsid w:val="00D53DB2"/>
    <w:rsid w:val="00D805F6"/>
    <w:rsid w:val="00D86ABB"/>
    <w:rsid w:val="00DA5F2F"/>
    <w:rsid w:val="00DC25AF"/>
    <w:rsid w:val="00DD566D"/>
    <w:rsid w:val="00DE1A6F"/>
    <w:rsid w:val="00DF09E1"/>
    <w:rsid w:val="00DF7173"/>
    <w:rsid w:val="00E065D6"/>
    <w:rsid w:val="00E374F5"/>
    <w:rsid w:val="00E42B00"/>
    <w:rsid w:val="00E53B83"/>
    <w:rsid w:val="00E53D8D"/>
    <w:rsid w:val="00E61515"/>
    <w:rsid w:val="00E63E57"/>
    <w:rsid w:val="00E87E4A"/>
    <w:rsid w:val="00EB783E"/>
    <w:rsid w:val="00EB7AFD"/>
    <w:rsid w:val="00ED5446"/>
    <w:rsid w:val="00F146D5"/>
    <w:rsid w:val="00F22186"/>
    <w:rsid w:val="00F30E19"/>
    <w:rsid w:val="00F32A81"/>
    <w:rsid w:val="00F40AF7"/>
    <w:rsid w:val="00F4115D"/>
    <w:rsid w:val="00F63C58"/>
    <w:rsid w:val="00F66584"/>
    <w:rsid w:val="00F86AAA"/>
    <w:rsid w:val="00F963BA"/>
    <w:rsid w:val="00F973D9"/>
    <w:rsid w:val="00FA08BB"/>
    <w:rsid w:val="00FA3EC2"/>
    <w:rsid w:val="00FA5383"/>
    <w:rsid w:val="00FB54E9"/>
    <w:rsid w:val="00FC2F2C"/>
    <w:rsid w:val="00FC3234"/>
    <w:rsid w:val="00FC7751"/>
    <w:rsid w:val="00FC7E7A"/>
    <w:rsid w:val="00FD10E2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  <w:style w:type="paragraph" w:styleId="ac">
    <w:name w:val="header"/>
    <w:basedOn w:val="a"/>
    <w:link w:val="ad"/>
    <w:uiPriority w:val="99"/>
    <w:semiHidden/>
    <w:unhideWhenUsed/>
    <w:rsid w:val="00E6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61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20001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35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32171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79</cp:revision>
  <dcterms:created xsi:type="dcterms:W3CDTF">2021-02-10T07:12:00Z</dcterms:created>
  <dcterms:modified xsi:type="dcterms:W3CDTF">2024-01-29T07:47:00Z</dcterms:modified>
</cp:coreProperties>
</file>