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D" w:rsidRPr="005C774D" w:rsidRDefault="00A34294" w:rsidP="005C77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5C774D" w:rsidRPr="005C774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ПРОЕКТ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Pr="005C774D" w:rsidRDefault="005C774D" w:rsidP="00130FC6">
      <w:pPr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  <w:r w:rsidR="00130FC6">
        <w:rPr>
          <w:b/>
          <w:sz w:val="28"/>
          <w:szCs w:val="28"/>
        </w:rPr>
        <w:t xml:space="preserve"> </w:t>
      </w:r>
      <w:r w:rsidR="003B28B8">
        <w:rPr>
          <w:b/>
          <w:sz w:val="28"/>
          <w:szCs w:val="28"/>
        </w:rPr>
        <w:t>САВОСЬКИНСКОГО СЕЛЬСКО</w:t>
      </w:r>
      <w:r w:rsidRPr="005C774D">
        <w:rPr>
          <w:b/>
          <w:sz w:val="28"/>
          <w:szCs w:val="28"/>
        </w:rPr>
        <w:t>ГО ПОСЕЛЕНИЯ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133B7C" w:rsidRPr="005C774D" w:rsidRDefault="00133B7C" w:rsidP="005C774D">
      <w:pPr>
        <w:jc w:val="center"/>
        <w:rPr>
          <w:b/>
          <w:sz w:val="28"/>
          <w:szCs w:val="28"/>
        </w:rPr>
      </w:pPr>
    </w:p>
    <w:p w:rsidR="005C774D" w:rsidRPr="00133B7C" w:rsidRDefault="001903B9" w:rsidP="005C77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5C774D" w:rsidRPr="00133B7C">
        <w:rPr>
          <w:bCs/>
          <w:sz w:val="28"/>
          <w:szCs w:val="28"/>
        </w:rPr>
        <w:t>.</w:t>
      </w:r>
      <w:r w:rsidR="002653B7" w:rsidRPr="00133B7C">
        <w:rPr>
          <w:bCs/>
          <w:sz w:val="28"/>
          <w:szCs w:val="28"/>
        </w:rPr>
        <w:t>0</w:t>
      </w:r>
      <w:r w:rsidR="00A34294">
        <w:rPr>
          <w:bCs/>
          <w:sz w:val="28"/>
          <w:szCs w:val="28"/>
        </w:rPr>
        <w:t>0</w:t>
      </w:r>
      <w:r w:rsidR="005C774D" w:rsidRPr="00133B7C">
        <w:rPr>
          <w:bCs/>
          <w:sz w:val="28"/>
          <w:szCs w:val="28"/>
        </w:rPr>
        <w:t>.202</w:t>
      </w:r>
      <w:r w:rsidR="002653B7" w:rsidRPr="00133B7C">
        <w:rPr>
          <w:bCs/>
          <w:sz w:val="28"/>
          <w:szCs w:val="28"/>
        </w:rPr>
        <w:t>5</w:t>
      </w:r>
      <w:r w:rsidR="005C774D" w:rsidRPr="00133B7C">
        <w:rPr>
          <w:bCs/>
          <w:sz w:val="28"/>
          <w:szCs w:val="28"/>
        </w:rPr>
        <w:tab/>
      </w:r>
      <w:r w:rsidR="00A34294">
        <w:rPr>
          <w:bCs/>
          <w:sz w:val="28"/>
          <w:szCs w:val="28"/>
        </w:rPr>
        <w:t xml:space="preserve">                                               </w:t>
      </w:r>
      <w:r w:rsidR="00133B7C" w:rsidRPr="00133B7C">
        <w:rPr>
          <w:bCs/>
          <w:sz w:val="28"/>
          <w:szCs w:val="28"/>
        </w:rPr>
        <w:t xml:space="preserve">№ </w:t>
      </w:r>
      <w:r w:rsidR="005C774D" w:rsidRPr="00133B7C">
        <w:rPr>
          <w:bCs/>
          <w:sz w:val="28"/>
          <w:szCs w:val="28"/>
        </w:rPr>
        <w:t xml:space="preserve"> </w:t>
      </w:r>
      <w:r w:rsidR="00A34294">
        <w:rPr>
          <w:bCs/>
          <w:sz w:val="28"/>
          <w:szCs w:val="28"/>
        </w:rPr>
        <w:t xml:space="preserve">                                         х. </w:t>
      </w:r>
      <w:r w:rsidR="005C774D" w:rsidRPr="00133B7C">
        <w:rPr>
          <w:bCs/>
          <w:sz w:val="28"/>
          <w:szCs w:val="28"/>
        </w:rPr>
        <w:t>Савоськин</w:t>
      </w:r>
    </w:p>
    <w:p w:rsidR="00A47170" w:rsidRPr="00133B7C" w:rsidRDefault="00A47170" w:rsidP="00A47170">
      <w:pPr>
        <w:ind w:left="125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35"/>
        <w:tblW w:w="0" w:type="auto"/>
        <w:tblLook w:val="0000"/>
      </w:tblPr>
      <w:tblGrid>
        <w:gridCol w:w="4644"/>
      </w:tblGrid>
      <w:tr w:rsidR="00A34294" w:rsidTr="00130FC6">
        <w:trPr>
          <w:trHeight w:val="3454"/>
        </w:trPr>
        <w:tc>
          <w:tcPr>
            <w:tcW w:w="4644" w:type="dxa"/>
          </w:tcPr>
          <w:p w:rsidR="00A34294" w:rsidRPr="00A34294" w:rsidRDefault="00A34294" w:rsidP="00130FC6">
            <w:pPr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от 24.12.2018 № 67</w:t>
            </w:r>
            <w:r w:rsidR="00130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территории от чрезвычайных ситуаций,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9B0909">
      <w:pPr>
        <w:ind w:firstLine="709"/>
        <w:jc w:val="both"/>
        <w:rPr>
          <w:sz w:val="28"/>
        </w:rPr>
      </w:pPr>
    </w:p>
    <w:p w:rsid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финансами и создание условий для</w:t>
      </w:r>
      <w:r w:rsidR="00130FC6">
        <w:rPr>
          <w:sz w:val="28"/>
        </w:rPr>
        <w:t xml:space="preserve"> </w:t>
      </w:r>
      <w:r w:rsidRPr="009B0909">
        <w:rPr>
          <w:sz w:val="28"/>
        </w:rPr>
        <w:t xml:space="preserve">эффективного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130FC6" w:rsidRPr="009B0909" w:rsidRDefault="00130FC6" w:rsidP="009B0909">
      <w:pPr>
        <w:ind w:firstLine="709"/>
        <w:jc w:val="both"/>
        <w:rPr>
          <w:sz w:val="28"/>
        </w:rPr>
      </w:pPr>
    </w:p>
    <w:p w:rsidR="00762D5B" w:rsidRDefault="00E77B00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</w:t>
      </w:r>
      <w:r w:rsidR="00130FC6">
        <w:rPr>
          <w:spacing w:val="60"/>
          <w:sz w:val="28"/>
        </w:rPr>
        <w:t>Ю</w:t>
      </w:r>
      <w:r w:rsidR="00762D5B" w:rsidRPr="009B0909">
        <w:rPr>
          <w:sz w:val="28"/>
        </w:rPr>
        <w:t>:</w:t>
      </w:r>
    </w:p>
    <w:p w:rsidR="00130FC6" w:rsidRPr="009B0909" w:rsidRDefault="00130FC6" w:rsidP="009B0909">
      <w:pPr>
        <w:ind w:firstLine="709"/>
        <w:jc w:val="center"/>
        <w:rPr>
          <w:sz w:val="28"/>
        </w:rPr>
      </w:pPr>
    </w:p>
    <w:p w:rsidR="001903B9" w:rsidRDefault="00A47170" w:rsidP="00130F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="0013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</w:t>
      </w:r>
      <w:r w:rsidR="001903B9">
        <w:rPr>
          <w:sz w:val="28"/>
          <w:szCs w:val="28"/>
        </w:rPr>
        <w:t>следующие изменения:</w:t>
      </w:r>
    </w:p>
    <w:p w:rsidR="001903B9" w:rsidRDefault="001903B9" w:rsidP="00130F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30FC6">
        <w:rPr>
          <w:sz w:val="28"/>
          <w:szCs w:val="28"/>
        </w:rPr>
        <w:t xml:space="preserve"> </w:t>
      </w:r>
      <w:r w:rsidR="00A9100A">
        <w:rPr>
          <w:sz w:val="28"/>
          <w:szCs w:val="28"/>
        </w:rPr>
        <w:t>в</w:t>
      </w:r>
      <w:r w:rsidR="00130FC6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Паспорте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«4368,7» заменить цифрами «4433,0», цифры «84,2» заменить цифрами «148,5»;</w:t>
      </w:r>
    </w:p>
    <w:p w:rsidR="001903B9" w:rsidRDefault="001903B9" w:rsidP="00130FC6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130FC6">
        <w:rPr>
          <w:sz w:val="28"/>
          <w:szCs w:val="28"/>
        </w:rPr>
        <w:t xml:space="preserve"> </w:t>
      </w:r>
      <w:r w:rsidR="0037690D">
        <w:rPr>
          <w:sz w:val="28"/>
          <w:szCs w:val="28"/>
        </w:rPr>
        <w:t>в приложении 4.</w:t>
      </w:r>
      <w:r w:rsidR="00130FC6">
        <w:rPr>
          <w:sz w:val="28"/>
          <w:szCs w:val="28"/>
        </w:rPr>
        <w:t xml:space="preserve"> «</w:t>
      </w:r>
      <w:r w:rsidR="0037690D" w:rsidRPr="00D37558">
        <w:rPr>
          <w:sz w:val="28"/>
        </w:rPr>
        <w:t xml:space="preserve">Параметры финансового обеспечения </w:t>
      </w:r>
      <w:r w:rsidR="0037690D">
        <w:rPr>
          <w:sz w:val="28"/>
        </w:rPr>
        <w:t>муниципально</w:t>
      </w:r>
      <w:r w:rsidR="0037690D" w:rsidRPr="00D37558">
        <w:rPr>
          <w:sz w:val="28"/>
        </w:rPr>
        <w:t>й программы</w:t>
      </w:r>
      <w:r w:rsidR="00130FC6">
        <w:rPr>
          <w:sz w:val="28"/>
        </w:rPr>
        <w:t>» ц</w:t>
      </w:r>
      <w:r w:rsidR="0037690D">
        <w:rPr>
          <w:sz w:val="28"/>
          <w:szCs w:val="28"/>
        </w:rPr>
        <w:t>ифры «51,2» заменить цифрами «115,5»;</w:t>
      </w:r>
    </w:p>
    <w:p w:rsidR="00EE4406" w:rsidRPr="00D37558" w:rsidRDefault="0037690D" w:rsidP="00130FC6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3)</w:t>
      </w:r>
      <w:r w:rsidR="00130FC6">
        <w:rPr>
          <w:sz w:val="28"/>
          <w:szCs w:val="28"/>
        </w:rPr>
        <w:t xml:space="preserve"> </w:t>
      </w:r>
      <w:r w:rsidR="005658BE">
        <w:rPr>
          <w:sz w:val="28"/>
          <w:szCs w:val="28"/>
        </w:rPr>
        <w:t xml:space="preserve">в </w:t>
      </w:r>
      <w:r w:rsidR="004644EF" w:rsidRPr="009B307A">
        <w:rPr>
          <w:sz w:val="28"/>
        </w:rPr>
        <w:t>Паспорт</w:t>
      </w:r>
      <w:r w:rsidR="004644EF">
        <w:rPr>
          <w:sz w:val="28"/>
        </w:rPr>
        <w:t xml:space="preserve">е </w:t>
      </w:r>
      <w:r w:rsidR="004644EF" w:rsidRPr="009B307A">
        <w:rPr>
          <w:sz w:val="28"/>
        </w:rPr>
        <w:t>комплекса процессных мероприятий «Пожарная безопасность»</w:t>
      </w:r>
      <w:r w:rsidR="00471B1C">
        <w:rPr>
          <w:sz w:val="28"/>
        </w:rPr>
        <w:t xml:space="preserve"> изложить в новой редакции </w:t>
      </w:r>
      <w:r w:rsidR="00F62500">
        <w:rPr>
          <w:sz w:val="28"/>
        </w:rPr>
        <w:t>приложение 4: «</w:t>
      </w:r>
      <w:r w:rsidR="00EE4406" w:rsidRPr="00D37558">
        <w:rPr>
          <w:sz w:val="28"/>
        </w:rPr>
        <w:t>4.</w:t>
      </w:r>
      <w:r w:rsidR="00130FC6">
        <w:rPr>
          <w:sz w:val="28"/>
        </w:rPr>
        <w:t xml:space="preserve"> </w:t>
      </w:r>
      <w:r w:rsidR="00EE4406" w:rsidRPr="00D37558">
        <w:rPr>
          <w:sz w:val="28"/>
        </w:rPr>
        <w:t>Параметры финансового обеспечения комплекса процессных мероприятий</w:t>
      </w:r>
    </w:p>
    <w:p w:rsidR="00EE4406" w:rsidRPr="00D37558" w:rsidRDefault="00EE4406" w:rsidP="00EE4406">
      <w:pPr>
        <w:widowControl w:val="0"/>
        <w:spacing w:line="228" w:lineRule="auto"/>
        <w:jc w:val="center"/>
        <w:rPr>
          <w:sz w:val="10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2"/>
        <w:gridCol w:w="1968"/>
        <w:gridCol w:w="900"/>
        <w:gridCol w:w="936"/>
        <w:gridCol w:w="1604"/>
        <w:gridCol w:w="668"/>
        <w:gridCol w:w="802"/>
        <w:gridCol w:w="801"/>
        <w:gridCol w:w="667"/>
        <w:gridCol w:w="817"/>
      </w:tblGrid>
      <w:tr w:rsidR="00EE4406" w:rsidRPr="00D37558" w:rsidTr="00130FC6">
        <w:trPr>
          <w:trHeight w:val="52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A9100A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EE4406" w:rsidRPr="00D37558" w:rsidRDefault="00EE4406" w:rsidP="00A9100A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4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3F33C4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03.4.01.26050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471B1C">
              <w:rPr>
                <w:sz w:val="24"/>
              </w:rPr>
              <w:t>»</w:t>
            </w:r>
          </w:p>
        </w:tc>
      </w:tr>
    </w:tbl>
    <w:p w:rsidR="00EE4406" w:rsidRPr="009B307A" w:rsidRDefault="00EE4406" w:rsidP="004644EF">
      <w:pPr>
        <w:widowControl w:val="0"/>
        <w:rPr>
          <w:sz w:val="28"/>
        </w:rPr>
      </w:pPr>
    </w:p>
    <w:p w:rsidR="008D599C" w:rsidRDefault="001903B9" w:rsidP="00FB1DE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="008D599C" w:rsidRPr="008D599C">
        <w:rPr>
          <w:sz w:val="28"/>
        </w:rPr>
        <w:t>. Контроль за исполнением постановления оставляю за собой</w:t>
      </w:r>
      <w:r w:rsidR="002162D9">
        <w:rPr>
          <w:sz w:val="28"/>
        </w:rPr>
        <w:t>.</w:t>
      </w:r>
    </w:p>
    <w:p w:rsidR="008D599C" w:rsidRDefault="008D599C" w:rsidP="00FB1DEB">
      <w:pPr>
        <w:widowControl w:val="0"/>
        <w:jc w:val="both"/>
        <w:rPr>
          <w:sz w:val="28"/>
        </w:rPr>
      </w:pP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Pr="008D599C" w:rsidRDefault="002162D9" w:rsidP="00FB1DEB">
      <w:pPr>
        <w:widowControl w:val="0"/>
        <w:jc w:val="both"/>
        <w:rPr>
          <w:sz w:val="2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Савоськинского сельского поселения</w:t>
      </w:r>
      <w:r w:rsidRPr="008D599C">
        <w:rPr>
          <w:sz w:val="28"/>
        </w:rPr>
        <w:tab/>
      </w:r>
      <w:r w:rsidRPr="008D599C">
        <w:rPr>
          <w:sz w:val="28"/>
        </w:rPr>
        <w:tab/>
        <w:t xml:space="preserve">          </w:t>
      </w:r>
      <w:r w:rsidR="00130FC6">
        <w:rPr>
          <w:sz w:val="28"/>
        </w:rPr>
        <w:t xml:space="preserve">                    </w:t>
      </w:r>
      <w:r w:rsidRPr="008D599C">
        <w:rPr>
          <w:sz w:val="28"/>
        </w:rPr>
        <w:t>И.А.</w:t>
      </w:r>
      <w:r w:rsidR="00130FC6">
        <w:rPr>
          <w:sz w:val="28"/>
        </w:rPr>
        <w:t xml:space="preserve"> </w:t>
      </w:r>
      <w:r w:rsidRPr="008D599C">
        <w:rPr>
          <w:sz w:val="28"/>
        </w:rPr>
        <w:t>Фроленко</w:t>
      </w: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2F7B22" w:rsidRPr="002F7B22" w:rsidRDefault="002F7B22" w:rsidP="002F7B22">
      <w:pPr>
        <w:rPr>
          <w:sz w:val="28"/>
        </w:rPr>
      </w:pPr>
    </w:p>
    <w:sectPr w:rsidR="002F7B22" w:rsidRPr="002F7B22" w:rsidSect="00C6343B">
      <w:headerReference w:type="default" r:id="rId7"/>
      <w:footerReference w:type="even" r:id="rId8"/>
      <w:footerReference w:type="default" r:id="rId9"/>
      <w:pgSz w:w="11907" w:h="16840" w:code="9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006" w:rsidRDefault="00E85006">
      <w:r>
        <w:separator/>
      </w:r>
    </w:p>
  </w:endnote>
  <w:endnote w:type="continuationSeparator" w:id="1">
    <w:p w:rsidR="00E85006" w:rsidRDefault="00E8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Default="00BF208D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5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006" w:rsidRDefault="00E85006">
      <w:r>
        <w:separator/>
      </w:r>
    </w:p>
  </w:footnote>
  <w:footnote w:type="continuationSeparator" w:id="1">
    <w:p w:rsidR="00E85006" w:rsidRDefault="00E8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521"/>
      <w:docPartObj>
        <w:docPartGallery w:val="Page Numbers (Top of Page)"/>
        <w:docPartUnique/>
      </w:docPartObj>
    </w:sdtPr>
    <w:sdtContent>
      <w:p w:rsidR="00C6343B" w:rsidRDefault="00C6343B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343B" w:rsidRDefault="00C6343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015A6"/>
    <w:rsid w:val="00002FB9"/>
    <w:rsid w:val="00041DE3"/>
    <w:rsid w:val="00042E29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D15E9"/>
    <w:rsid w:val="000D6D51"/>
    <w:rsid w:val="00100CB0"/>
    <w:rsid w:val="00105221"/>
    <w:rsid w:val="0011080D"/>
    <w:rsid w:val="00114025"/>
    <w:rsid w:val="00115962"/>
    <w:rsid w:val="00130FC6"/>
    <w:rsid w:val="00133B7C"/>
    <w:rsid w:val="00140759"/>
    <w:rsid w:val="0014290F"/>
    <w:rsid w:val="00156CDA"/>
    <w:rsid w:val="00162CA9"/>
    <w:rsid w:val="001903B9"/>
    <w:rsid w:val="001A2B20"/>
    <w:rsid w:val="001B3285"/>
    <w:rsid w:val="001B3EA1"/>
    <w:rsid w:val="001E2E76"/>
    <w:rsid w:val="00210815"/>
    <w:rsid w:val="00211329"/>
    <w:rsid w:val="00213BC6"/>
    <w:rsid w:val="002162D9"/>
    <w:rsid w:val="0021686E"/>
    <w:rsid w:val="00220592"/>
    <w:rsid w:val="0022684C"/>
    <w:rsid w:val="00231DC4"/>
    <w:rsid w:val="002653B7"/>
    <w:rsid w:val="00274ACC"/>
    <w:rsid w:val="002770A6"/>
    <w:rsid w:val="002944B0"/>
    <w:rsid w:val="002C053F"/>
    <w:rsid w:val="002C4BDE"/>
    <w:rsid w:val="002D24BD"/>
    <w:rsid w:val="002D520A"/>
    <w:rsid w:val="002F0B78"/>
    <w:rsid w:val="002F3D69"/>
    <w:rsid w:val="002F7B22"/>
    <w:rsid w:val="003117C8"/>
    <w:rsid w:val="00316553"/>
    <w:rsid w:val="00334BBC"/>
    <w:rsid w:val="003557E5"/>
    <w:rsid w:val="00364CCC"/>
    <w:rsid w:val="00373E09"/>
    <w:rsid w:val="00376135"/>
    <w:rsid w:val="0037690D"/>
    <w:rsid w:val="00383DFB"/>
    <w:rsid w:val="00395CD3"/>
    <w:rsid w:val="003965AC"/>
    <w:rsid w:val="00396C59"/>
    <w:rsid w:val="003A1CE0"/>
    <w:rsid w:val="003B10FC"/>
    <w:rsid w:val="003B28B8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547F9"/>
    <w:rsid w:val="004579E6"/>
    <w:rsid w:val="0046161D"/>
    <w:rsid w:val="004644EF"/>
    <w:rsid w:val="00470684"/>
    <w:rsid w:val="00471B1C"/>
    <w:rsid w:val="004B10B5"/>
    <w:rsid w:val="004C6CEA"/>
    <w:rsid w:val="004D417E"/>
    <w:rsid w:val="004D5F4D"/>
    <w:rsid w:val="004E00AA"/>
    <w:rsid w:val="004E339D"/>
    <w:rsid w:val="004F0375"/>
    <w:rsid w:val="004F1B6A"/>
    <w:rsid w:val="00512BAA"/>
    <w:rsid w:val="00527870"/>
    <w:rsid w:val="00557173"/>
    <w:rsid w:val="005658BE"/>
    <w:rsid w:val="00584892"/>
    <w:rsid w:val="005B13E2"/>
    <w:rsid w:val="005B4E2F"/>
    <w:rsid w:val="005C0524"/>
    <w:rsid w:val="005C774D"/>
    <w:rsid w:val="005E6200"/>
    <w:rsid w:val="00615F6E"/>
    <w:rsid w:val="00661973"/>
    <w:rsid w:val="006623F1"/>
    <w:rsid w:val="00685277"/>
    <w:rsid w:val="006B4B28"/>
    <w:rsid w:val="006D0CA9"/>
    <w:rsid w:val="006F0CF5"/>
    <w:rsid w:val="006F43D7"/>
    <w:rsid w:val="006F7886"/>
    <w:rsid w:val="0070203D"/>
    <w:rsid w:val="00712AA3"/>
    <w:rsid w:val="00731C61"/>
    <w:rsid w:val="00732C10"/>
    <w:rsid w:val="007403F9"/>
    <w:rsid w:val="00762D5B"/>
    <w:rsid w:val="0076465B"/>
    <w:rsid w:val="0077177C"/>
    <w:rsid w:val="00787E25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0D3E"/>
    <w:rsid w:val="00802732"/>
    <w:rsid w:val="008032CD"/>
    <w:rsid w:val="008232D9"/>
    <w:rsid w:val="008267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C5A1E"/>
    <w:rsid w:val="009D3721"/>
    <w:rsid w:val="009D5214"/>
    <w:rsid w:val="009D6B43"/>
    <w:rsid w:val="009E3B45"/>
    <w:rsid w:val="00A039E0"/>
    <w:rsid w:val="00A236B4"/>
    <w:rsid w:val="00A34294"/>
    <w:rsid w:val="00A42C8E"/>
    <w:rsid w:val="00A47170"/>
    <w:rsid w:val="00A53800"/>
    <w:rsid w:val="00A543C9"/>
    <w:rsid w:val="00A5723A"/>
    <w:rsid w:val="00A8473A"/>
    <w:rsid w:val="00A9100A"/>
    <w:rsid w:val="00AA4210"/>
    <w:rsid w:val="00AB6BFD"/>
    <w:rsid w:val="00AC4896"/>
    <w:rsid w:val="00AE5E5D"/>
    <w:rsid w:val="00AF0601"/>
    <w:rsid w:val="00AF2EB5"/>
    <w:rsid w:val="00AF3552"/>
    <w:rsid w:val="00B0781D"/>
    <w:rsid w:val="00B114E1"/>
    <w:rsid w:val="00B131E7"/>
    <w:rsid w:val="00B3104E"/>
    <w:rsid w:val="00B350EE"/>
    <w:rsid w:val="00B633DA"/>
    <w:rsid w:val="00B7735E"/>
    <w:rsid w:val="00BA0B54"/>
    <w:rsid w:val="00BA1D87"/>
    <w:rsid w:val="00BB4449"/>
    <w:rsid w:val="00BC32ED"/>
    <w:rsid w:val="00BE2534"/>
    <w:rsid w:val="00BE26D4"/>
    <w:rsid w:val="00BF208D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6343B"/>
    <w:rsid w:val="00C936BF"/>
    <w:rsid w:val="00CA7E01"/>
    <w:rsid w:val="00CC1259"/>
    <w:rsid w:val="00CE28FB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25084"/>
    <w:rsid w:val="00E30205"/>
    <w:rsid w:val="00E56C5F"/>
    <w:rsid w:val="00E77B00"/>
    <w:rsid w:val="00E85006"/>
    <w:rsid w:val="00EA40EF"/>
    <w:rsid w:val="00EA695C"/>
    <w:rsid w:val="00EB7D7A"/>
    <w:rsid w:val="00EC5070"/>
    <w:rsid w:val="00EE4406"/>
    <w:rsid w:val="00EF6329"/>
    <w:rsid w:val="00EF7500"/>
    <w:rsid w:val="00F1146D"/>
    <w:rsid w:val="00F1466C"/>
    <w:rsid w:val="00F2512F"/>
    <w:rsid w:val="00F33681"/>
    <w:rsid w:val="00F55042"/>
    <w:rsid w:val="00F62500"/>
    <w:rsid w:val="00F67322"/>
    <w:rsid w:val="00F72923"/>
    <w:rsid w:val="00F730B3"/>
    <w:rsid w:val="00F81E16"/>
    <w:rsid w:val="00F952FE"/>
    <w:rsid w:val="00F96DC5"/>
    <w:rsid w:val="00FA10B4"/>
    <w:rsid w:val="00FB1DEB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115</cp:revision>
  <dcterms:created xsi:type="dcterms:W3CDTF">2024-08-19T12:30:00Z</dcterms:created>
  <dcterms:modified xsi:type="dcterms:W3CDTF">2025-02-27T07:13:00Z</dcterms:modified>
</cp:coreProperties>
</file>