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15" w:rsidRPr="00954651" w:rsidRDefault="00127FE9" w:rsidP="00127FE9">
      <w:pPr>
        <w:pStyle w:val="ConsPlusNormal"/>
        <w:jc w:val="center"/>
        <w:outlineLvl w:val="0"/>
        <w:rPr>
          <w:b/>
          <w:sz w:val="36"/>
          <w:szCs w:val="36"/>
        </w:rPr>
      </w:pPr>
      <w:r w:rsidRPr="00954651">
        <w:rPr>
          <w:b/>
          <w:sz w:val="36"/>
          <w:szCs w:val="36"/>
        </w:rPr>
        <w:t>ПАМЯТКА</w:t>
      </w:r>
    </w:p>
    <w:p w:rsidR="00D71D15" w:rsidRPr="002E120A" w:rsidRDefault="00D71D15">
      <w:pPr>
        <w:pStyle w:val="ConsPlusNormal"/>
        <w:jc w:val="both"/>
      </w:pPr>
    </w:p>
    <w:p w:rsidR="00FF2D2C" w:rsidRPr="00954651" w:rsidRDefault="0069462A">
      <w:pPr>
        <w:pStyle w:val="ConsPlusNormal"/>
        <w:jc w:val="center"/>
        <w:rPr>
          <w:sz w:val="32"/>
          <w:szCs w:val="32"/>
        </w:rPr>
      </w:pPr>
      <w:bookmarkStart w:id="0" w:name="P27"/>
      <w:bookmarkEnd w:id="0"/>
      <w:r w:rsidRPr="00954651">
        <w:rPr>
          <w:sz w:val="32"/>
          <w:szCs w:val="32"/>
        </w:rPr>
        <w:t xml:space="preserve">ПО НАЛОГУ </w:t>
      </w:r>
      <w:r w:rsidR="003B1C3B" w:rsidRPr="00954651">
        <w:rPr>
          <w:sz w:val="32"/>
          <w:szCs w:val="32"/>
        </w:rPr>
        <w:t xml:space="preserve">НА ИМУЩЕСТВО ФИЗИЧЕСКИХ ЛИЦ </w:t>
      </w:r>
    </w:p>
    <w:p w:rsidR="00D71D15" w:rsidRPr="00954651" w:rsidRDefault="003B1C3B">
      <w:pPr>
        <w:pStyle w:val="ConsPlusNormal"/>
        <w:jc w:val="center"/>
        <w:rPr>
          <w:sz w:val="32"/>
          <w:szCs w:val="32"/>
        </w:rPr>
      </w:pPr>
      <w:r w:rsidRPr="00954651">
        <w:rPr>
          <w:sz w:val="32"/>
          <w:szCs w:val="32"/>
        </w:rPr>
        <w:t>ИСХОДЯ ИЗ КАДАСТРОВОЙ СТОИМОСТИ ОБЪЕКТОВ НАЛОГООБЛОЖЕНИЯ</w:t>
      </w:r>
    </w:p>
    <w:p w:rsidR="005178A5" w:rsidRDefault="005178A5">
      <w:pPr>
        <w:pStyle w:val="ConsPlusNormal"/>
        <w:jc w:val="both"/>
      </w:pPr>
    </w:p>
    <w:tbl>
      <w:tblPr>
        <w:tblW w:w="5002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"/>
        <w:gridCol w:w="68"/>
        <w:gridCol w:w="1848"/>
        <w:gridCol w:w="8020"/>
        <w:gridCol w:w="122"/>
      </w:tblGrid>
      <w:tr w:rsidR="00954651" w:rsidRPr="002E120A" w:rsidTr="003B146A">
        <w:trPr>
          <w:gridBefore w:val="2"/>
          <w:gridAfter w:val="1"/>
          <w:wBefore w:w="166" w:type="pct"/>
          <w:wAfter w:w="59" w:type="pct"/>
          <w:trHeight w:val="81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954651" w:rsidRPr="002E120A" w:rsidRDefault="00954651" w:rsidP="00954651">
            <w:pPr>
              <w:pStyle w:val="ConsPlusNormal"/>
              <w:jc w:val="right"/>
            </w:pPr>
            <w:r w:rsidRPr="002E120A">
              <w:rPr>
                <w:noProof/>
              </w:rPr>
              <w:drawing>
                <wp:inline distT="0" distB="0" distL="0" distR="0">
                  <wp:extent cx="646633" cy="591193"/>
                  <wp:effectExtent l="19050" t="0" r="1067" b="0"/>
                  <wp:docPr id="11" name="Рисунок 0" descr="Сним86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86ок.PNG"/>
                          <pic:cNvPicPr/>
                        </pic:nvPicPr>
                        <pic:blipFill>
                          <a:blip r:embed="rId8" cstate="print"/>
                          <a:srcRect l="7518" t="6250" r="6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682" cy="593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651" w:rsidRPr="005178A5" w:rsidRDefault="00954651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НАЛОГО</w:t>
            </w:r>
            <w:r>
              <w:rPr>
                <w:sz w:val="32"/>
                <w:szCs w:val="32"/>
              </w:rPr>
              <w:t>ПЛАТЕЛЬЩИКИ</w:t>
            </w:r>
          </w:p>
        </w:tc>
      </w:tr>
      <w:tr w:rsidR="005178A5" w:rsidRPr="002E120A" w:rsidTr="003B146A">
        <w:trPr>
          <w:gridBefore w:val="2"/>
          <w:gridAfter w:val="1"/>
          <w:wBefore w:w="166" w:type="pct"/>
          <w:wAfter w:w="59" w:type="pct"/>
          <w:trHeight w:val="813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8A5" w:rsidRPr="002E120A" w:rsidRDefault="005178A5" w:rsidP="003B146A">
            <w:pPr>
              <w:pStyle w:val="2"/>
              <w:spacing w:before="0" w:beforeAutospacing="0" w:after="0" w:afterAutospacing="0"/>
              <w:ind w:firstLine="650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Физические лица – собственники объектов налогообложения</w:t>
            </w:r>
            <w:r w:rsidR="00841952">
              <w:rPr>
                <w:b w:val="0"/>
                <w:sz w:val="28"/>
                <w:szCs w:val="28"/>
              </w:rPr>
              <w:t>.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78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5178A5" w:rsidP="005178A5">
            <w:pPr>
              <w:pStyle w:val="ConsPlusNormal"/>
              <w:jc w:val="right"/>
            </w:pPr>
            <w:r w:rsidRPr="002E120A">
              <w:rPr>
                <w:noProof/>
              </w:rPr>
              <w:drawing>
                <wp:inline distT="0" distB="0" distL="0" distR="0">
                  <wp:extent cx="646633" cy="555955"/>
                  <wp:effectExtent l="0" t="0" r="0" b="0"/>
                  <wp:docPr id="5" name="Рисунок 2" descr="D:\Users\vyrodova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" name="Picture 3" descr="D:\Users\vyrodova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2174" t="10753" r="13913" b="7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633" cy="555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80645D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ОБЪЕКТ НАЛОГООБЛОЖЕНИЯ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258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952" w:rsidRDefault="00841952" w:rsidP="00F41511">
            <w:pPr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ж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илой дом </w:t>
            </w:r>
          </w:p>
          <w:p w:rsidR="00841952" w:rsidRDefault="00841952" w:rsidP="00F41511">
            <w:pPr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="00127FE9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 (квартира, комната),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гараж, </w:t>
            </w:r>
            <w:proofErr w:type="spellStart"/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>машино-место</w:t>
            </w:r>
            <w:proofErr w:type="spellEnd"/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единый недвижимый комплекс,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объект незавершенного строительства, </w:t>
            </w:r>
          </w:p>
          <w:p w:rsidR="00127FE9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>иные здание, строение, сооружение, помещение.</w:t>
            </w:r>
          </w:p>
          <w:p w:rsidR="00841952" w:rsidRPr="0070430D" w:rsidRDefault="00841952" w:rsidP="00384746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жилым домам </w:t>
            </w:r>
            <w:r w:rsidR="001B125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относятся </w:t>
            </w: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 xml:space="preserve">дома и </w:t>
            </w:r>
            <w:hyperlink r:id="rId10" w:history="1">
              <w:r w:rsidRPr="0070430D">
                <w:rPr>
                  <w:rFonts w:ascii="Times New Roman" w:hAnsi="Times New Roman" w:cs="Times New Roman"/>
                  <w:sz w:val="28"/>
                  <w:szCs w:val="28"/>
                </w:rPr>
                <w:t>жилые строения</w:t>
              </w:r>
            </w:hyperlink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, расположенные на земельных участках, предоставленных для ведения личного подсобного, дачного хозяйства, огородничества, садоводства, индивиду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жилищного строительства</w:t>
            </w: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Не признается объектом налогообложения имущество, входящее в состав общего имущества многоквартирного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952" w:rsidRPr="00F41511" w:rsidRDefault="00841952" w:rsidP="003B146A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7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46A" w:rsidRPr="002E120A" w:rsidTr="003B146A">
        <w:trPr>
          <w:gridBefore w:val="2"/>
          <w:gridAfter w:val="1"/>
          <w:wBefore w:w="166" w:type="pct"/>
          <w:wAfter w:w="59" w:type="pct"/>
          <w:trHeight w:val="78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3B146A" w:rsidRPr="002E120A" w:rsidRDefault="003B146A" w:rsidP="003B146A">
            <w:pPr>
              <w:pStyle w:val="ConsPlusNormal"/>
              <w:jc w:val="right"/>
            </w:pPr>
            <w:r w:rsidRPr="00F41511">
              <w:rPr>
                <w:noProof/>
                <w:szCs w:val="28"/>
              </w:rPr>
              <w:drawing>
                <wp:inline distT="0" distB="0" distL="0" distR="0">
                  <wp:extent cx="574091" cy="612143"/>
                  <wp:effectExtent l="19050" t="0" r="0" b="0"/>
                  <wp:docPr id="3" name="Рисунок 3" descr="Снимок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55.PNG"/>
                          <pic:cNvPicPr/>
                        </pic:nvPicPr>
                        <pic:blipFill>
                          <a:blip r:embed="rId11" cstate="print"/>
                          <a:srcRect l="8359" t="6604" r="8908" b="14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80" cy="614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46A" w:rsidRPr="005178A5" w:rsidRDefault="003B146A" w:rsidP="003B146A">
            <w:pPr>
              <w:pStyle w:val="ConsPlusNormal"/>
              <w:rPr>
                <w:sz w:val="32"/>
                <w:szCs w:val="32"/>
              </w:rPr>
            </w:pPr>
            <w:r w:rsidRPr="00F41511">
              <w:rPr>
                <w:sz w:val="32"/>
                <w:szCs w:val="32"/>
              </w:rPr>
              <w:t>НАЛОГОВАЯ БАЗА И ВЫЧЕТЫ</w:t>
            </w:r>
          </w:p>
        </w:tc>
      </w:tr>
      <w:tr w:rsidR="0080645D" w:rsidRPr="002E120A" w:rsidTr="003B146A">
        <w:trPr>
          <w:gridBefore w:val="2"/>
          <w:gridAfter w:val="1"/>
          <w:wBefore w:w="166" w:type="pct"/>
          <w:wAfter w:w="59" w:type="pct"/>
          <w:trHeight w:val="258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645D" w:rsidRPr="002E120A" w:rsidRDefault="0080645D" w:rsidP="003B146A">
            <w:pPr>
              <w:pStyle w:val="ConsPlusNormal"/>
              <w:ind w:firstLine="648"/>
              <w:jc w:val="both"/>
            </w:pPr>
            <w:r w:rsidRPr="00841952">
              <w:rPr>
                <w:b/>
              </w:rPr>
              <w:t>Налоговая база</w:t>
            </w:r>
            <w:r w:rsidRPr="002E120A">
              <w:t xml:space="preserve"> определяется </w:t>
            </w:r>
            <w:r w:rsidRPr="00841952">
              <w:t xml:space="preserve">как </w:t>
            </w:r>
            <w:r w:rsidRPr="00841952">
              <w:rPr>
                <w:b/>
              </w:rPr>
              <w:t>кадастровая стоимость объекта налогообложения.</w:t>
            </w:r>
            <w:r w:rsidRPr="002E120A">
              <w:t xml:space="preserve"> При этом установлены </w:t>
            </w:r>
            <w:r w:rsidRPr="00841952">
              <w:rPr>
                <w:b/>
              </w:rPr>
              <w:t>налоговые вычеты</w:t>
            </w:r>
            <w:r w:rsidRPr="002E120A">
              <w:t xml:space="preserve"> в отношении:</w:t>
            </w:r>
          </w:p>
          <w:p w:rsidR="0080645D" w:rsidRPr="002E120A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квартиры </w:t>
            </w:r>
            <w:r w:rsidR="00E1473E">
              <w:t>–</w:t>
            </w:r>
            <w:r w:rsidRPr="002E120A">
              <w:t xml:space="preserve"> </w:t>
            </w:r>
            <w:r w:rsidR="00E1473E">
              <w:t xml:space="preserve">кадастровая стоимость уменьшается на величину кадастровой стоимости </w:t>
            </w:r>
            <w:r w:rsidRPr="002E120A">
              <w:t>20 м</w:t>
            </w:r>
            <w:r w:rsidRPr="002E120A">
              <w:rPr>
                <w:vertAlign w:val="superscript"/>
              </w:rPr>
              <w:t>2</w:t>
            </w:r>
            <w:r w:rsidR="00E1473E">
              <w:t xml:space="preserve"> общей площади </w:t>
            </w:r>
            <w:r w:rsidR="00384746">
              <w:t xml:space="preserve">этой </w:t>
            </w:r>
            <w:r w:rsidR="00E1473E">
              <w:t>квартиры</w:t>
            </w:r>
            <w:r w:rsidRPr="002E120A">
              <w:t xml:space="preserve">; </w:t>
            </w:r>
          </w:p>
          <w:p w:rsidR="0080645D" w:rsidRPr="00E1473E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комнаты </w:t>
            </w:r>
            <w:r w:rsidR="00384746">
              <w:t>–</w:t>
            </w:r>
            <w:r w:rsidR="00E1473E">
              <w:t xml:space="preserve"> кадастровая стоимость уменьшается на величину кадастровой  стоимости </w:t>
            </w:r>
            <w:r w:rsidRPr="002E120A">
              <w:t>10 м</w:t>
            </w:r>
            <w:r w:rsidRPr="002E120A">
              <w:rPr>
                <w:vertAlign w:val="superscript"/>
              </w:rPr>
              <w:t>2</w:t>
            </w:r>
            <w:r w:rsidR="00E1473E">
              <w:rPr>
                <w:vertAlign w:val="superscript"/>
              </w:rPr>
              <w:t xml:space="preserve"> </w:t>
            </w:r>
            <w:r w:rsidR="00E1473E">
              <w:t xml:space="preserve"> площади </w:t>
            </w:r>
            <w:r w:rsidR="00384746">
              <w:t xml:space="preserve">этой </w:t>
            </w:r>
            <w:r w:rsidR="00E1473E">
              <w:t>комнаты;</w:t>
            </w:r>
          </w:p>
          <w:p w:rsidR="0080645D" w:rsidRPr="002E120A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жилого дома </w:t>
            </w:r>
            <w:r w:rsidR="00384746">
              <w:t>–</w:t>
            </w:r>
            <w:r w:rsidRPr="002E120A">
              <w:t xml:space="preserve"> </w:t>
            </w:r>
            <w:r w:rsidR="00E1473E">
              <w:t>кадастров</w:t>
            </w:r>
            <w:r w:rsidR="00384905">
              <w:t>ая</w:t>
            </w:r>
            <w:r w:rsidR="00E1473E">
              <w:t xml:space="preserve"> стоимость уменьшается на величину кадастровой стоимости </w:t>
            </w:r>
            <w:r w:rsidRPr="002E120A">
              <w:t>50 м</w:t>
            </w:r>
            <w:r w:rsidRPr="002E120A">
              <w:rPr>
                <w:vertAlign w:val="superscript"/>
              </w:rPr>
              <w:t>2</w:t>
            </w:r>
            <w:r w:rsidR="00E1473E">
              <w:rPr>
                <w:vertAlign w:val="superscript"/>
              </w:rPr>
              <w:t xml:space="preserve"> </w:t>
            </w:r>
            <w:r w:rsidR="00E1473E">
              <w:t>общей площади этого жилого дома</w:t>
            </w:r>
            <w:r w:rsidR="00384746">
              <w:t>;</w:t>
            </w:r>
          </w:p>
          <w:p w:rsidR="00E1473E" w:rsidRDefault="00E1473E" w:rsidP="00E147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единого недвижимого комплекса, в состав которого входит хотя бы одно жилое помещение (жилой дом)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кадастровая стоимость</w:t>
            </w:r>
            <w:r w:rsidR="005558A2">
              <w:rPr>
                <w:rFonts w:ascii="Times New Roman" w:hAnsi="Times New Roman" w:cs="Times New Roman"/>
                <w:sz w:val="28"/>
                <w:szCs w:val="28"/>
              </w:rPr>
              <w:t xml:space="preserve"> уменьшается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один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миллион рублей.</w:t>
            </w:r>
          </w:p>
          <w:p w:rsidR="0080645D" w:rsidRPr="002E120A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объект налогообложения находится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общей долевой собственности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 налог исчисляется для каждого из участников долевой собственности пропорционально его доле в праве собственности на такой объект налогообложения.</w:t>
            </w:r>
          </w:p>
          <w:p w:rsidR="0080645D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объект налогообложения находится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общей совместной собственности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 налог исчисляется для каждого из участников совместной собственности в равных долях.</w:t>
            </w:r>
          </w:p>
          <w:p w:rsidR="005558A2" w:rsidRDefault="005558A2" w:rsidP="005558A2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Представительные органы муниципальных 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вправе </w:t>
            </w:r>
            <w:r w:rsidRPr="005558A2">
              <w:rPr>
                <w:rFonts w:ascii="Times New Roman" w:hAnsi="Times New Roman" w:cs="Times New Roman"/>
                <w:sz w:val="28"/>
                <w:szCs w:val="28"/>
              </w:rPr>
              <w:t xml:space="preserve">увеличивать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размеры н</w:t>
            </w:r>
            <w:r w:rsidRPr="005558A2">
              <w:rPr>
                <w:rFonts w:ascii="Times New Roman" w:hAnsi="Times New Roman" w:cs="Times New Roman"/>
                <w:sz w:val="28"/>
                <w:szCs w:val="28"/>
              </w:rPr>
              <w:t>алоговых вычетов.</w:t>
            </w:r>
          </w:p>
          <w:p w:rsidR="00384746" w:rsidRPr="005558A2" w:rsidRDefault="00384746" w:rsidP="005558A2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при применении налоговых вычетов 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 xml:space="preserve">налоговая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база принимает отрицательное значение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>, в целях исчисления налога она принимается равной нулю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58A2" w:rsidRDefault="005558A2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13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</w:pPr>
            <w:r w:rsidRPr="002E120A">
              <w:rPr>
                <w:noProof/>
              </w:rPr>
              <w:lastRenderedPageBreak/>
              <w:drawing>
                <wp:inline distT="0" distB="0" distL="0" distR="0">
                  <wp:extent cx="649833" cy="607162"/>
                  <wp:effectExtent l="19050" t="0" r="0" b="0"/>
                  <wp:docPr id="24" name="Рисунок 2" descr="Снимок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9.PNG"/>
                          <pic:cNvPicPr/>
                        </pic:nvPicPr>
                        <pic:blipFill>
                          <a:blip r:embed="rId12" cstate="print"/>
                          <a:srcRect l="11431" r="5219" b="17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833" cy="607162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НАЛОГОВЫЕ  СТАВКИ</w:t>
            </w:r>
          </w:p>
        </w:tc>
      </w:tr>
      <w:tr w:rsidR="00841952" w:rsidRPr="002E120A" w:rsidTr="00384746">
        <w:trPr>
          <w:gridBefore w:val="2"/>
          <w:gridAfter w:val="1"/>
          <w:wBefore w:w="166" w:type="pct"/>
          <w:wAfter w:w="59" w:type="pct"/>
          <w:trHeight w:val="3136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952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52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ставки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905">
              <w:rPr>
                <w:rFonts w:ascii="Times New Roman" w:hAnsi="Times New Roman" w:cs="Times New Roman"/>
                <w:b/>
                <w:sz w:val="28"/>
                <w:szCs w:val="28"/>
              </w:rPr>
              <w:t>устан</w:t>
            </w:r>
            <w:r w:rsidR="003D5D2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84905">
              <w:rPr>
                <w:rFonts w:ascii="Times New Roman" w:hAnsi="Times New Roman" w:cs="Times New Roman"/>
                <w:b/>
                <w:sz w:val="28"/>
                <w:szCs w:val="28"/>
              </w:rPr>
              <w:t>вливаются</w:t>
            </w:r>
            <w:r w:rsidRPr="00841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представительными органами поселений и городских округов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Налоговым кодексом Российской Федерации ставки определены:</w:t>
            </w:r>
          </w:p>
          <w:p w:rsidR="00841952" w:rsidRPr="0080645D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left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1)</w:t>
            </w:r>
            <w:r w:rsidR="00C1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  <w:r w:rsidR="00841952" w:rsidRPr="0080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0,1 процента</w:t>
            </w:r>
            <w:r w:rsidR="00841952" w:rsidRPr="00806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41952" w:rsidRPr="0080645D">
              <w:rPr>
                <w:rFonts w:ascii="Times New Roman" w:hAnsi="Times New Roman" w:cs="Times New Roman"/>
                <w:sz w:val="28"/>
                <w:szCs w:val="28"/>
              </w:rPr>
              <w:t>в отношении: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жилых домов, жилых помещений;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объектов незавершенного строительства в случае, если проектируемым назначением таких объектов является жилой дом;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единых недвижимых комплексов, в состав которых входит хотя бы одно жилое помещение (жилой дом);</w:t>
            </w:r>
          </w:p>
          <w:p w:rsidR="003B146A" w:rsidRDefault="00841952" w:rsidP="003B146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гаражей и </w:t>
            </w:r>
            <w:proofErr w:type="spellStart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машино-мест</w:t>
            </w:r>
            <w:proofErr w:type="spellEnd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2E0A" w:rsidRPr="002E120A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602E0A" w:rsidRPr="003B146A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2)  </w:t>
            </w:r>
            <w:r w:rsidRPr="003B1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 процент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3B1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отношении административно-деловой и торговой недвижимости, а также в отношении объектов налогообложения, кадастровая стоимость каждого из которых превышает 300 миллионов рублей</w:t>
            </w:r>
            <w:r w:rsidRPr="003B14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2E0A" w:rsidRPr="002E120A" w:rsidRDefault="00602E0A" w:rsidP="00602E0A">
            <w:pPr>
              <w:pStyle w:val="2"/>
              <w:spacing w:before="0" w:beforeAutospacing="0" w:after="0" w:afterAutospacing="0"/>
              <w:ind w:firstLine="650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3)  </w:t>
            </w:r>
            <w:r w:rsidRPr="002E120A">
              <w:rPr>
                <w:sz w:val="28"/>
                <w:szCs w:val="28"/>
              </w:rPr>
              <w:t>0,5 процента</w:t>
            </w:r>
            <w:r w:rsidRPr="002E120A">
              <w:rPr>
                <w:b w:val="0"/>
                <w:sz w:val="28"/>
                <w:szCs w:val="28"/>
              </w:rPr>
              <w:t xml:space="preserve"> в отношении прочих </w:t>
            </w:r>
            <w:r w:rsidRPr="00E81201">
              <w:rPr>
                <w:b w:val="0"/>
                <w:sz w:val="28"/>
                <w:szCs w:val="28"/>
              </w:rPr>
              <w:t>объектов</w:t>
            </w:r>
            <w:r w:rsidRPr="002E120A">
              <w:rPr>
                <w:b w:val="0"/>
                <w:sz w:val="28"/>
                <w:szCs w:val="28"/>
              </w:rPr>
              <w:t xml:space="preserve"> налогообложения.</w:t>
            </w:r>
          </w:p>
          <w:p w:rsidR="00602E0A" w:rsidRPr="0080645D" w:rsidRDefault="003470AE" w:rsidP="00602E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>редставительны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 </w:t>
            </w:r>
            <w:r w:rsidR="00602E0A" w:rsidRPr="00CE2EE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602E0A" w:rsidRPr="00806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алоговые ставки, </w:t>
            </w:r>
            <w:r w:rsidR="00602E0A" w:rsidRPr="0080645D">
              <w:rPr>
                <w:rFonts w:ascii="Times New Roman" w:hAnsi="Times New Roman" w:cs="Times New Roman"/>
                <w:bCs/>
                <w:sz w:val="28"/>
                <w:szCs w:val="28"/>
              </w:rPr>
              <w:t>за исключением указанных в пункт</w:t>
            </w:r>
            <w:r w:rsidR="00680230">
              <w:rPr>
                <w:rFonts w:ascii="Times New Roman" w:hAnsi="Times New Roman" w:cs="Times New Roman"/>
                <w:bCs/>
                <w:sz w:val="28"/>
                <w:szCs w:val="28"/>
              </w:rPr>
              <w:t>ах</w:t>
            </w:r>
            <w:r w:rsidR="00CE2E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  <w:r w:rsidR="006802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3</w:t>
            </w:r>
            <w:r w:rsidR="00602E0A" w:rsidRPr="0080645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602E0A" w:rsidRPr="00806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могут быть уменьшены до нуля или увеличены, но не более чем в три раза. </w:t>
            </w:r>
          </w:p>
          <w:p w:rsidR="00602E0A" w:rsidRPr="00841952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sz w:val="28"/>
                <w:szCs w:val="28"/>
              </w:rPr>
            </w:pPr>
            <w:r w:rsidRPr="00602E0A">
              <w:rPr>
                <w:rFonts w:ascii="Times New Roman" w:hAnsi="Times New Roman" w:cs="Times New Roman"/>
                <w:sz w:val="28"/>
                <w:szCs w:val="28"/>
              </w:rPr>
              <w:t>Допускается установление дифференцированных налоговых ставок в зависимости от кадастровой стоимости объекта налогообложения; вида объекта налогообложения; места нахождения объекта налогообложения; видов территориальных зон, в границах которых расположен объект налогообложения.</w:t>
            </w:r>
          </w:p>
        </w:tc>
      </w:tr>
      <w:tr w:rsidR="00127FE9" w:rsidRPr="002E120A" w:rsidTr="003470AE">
        <w:trPr>
          <w:gridBefore w:val="2"/>
          <w:gridAfter w:val="1"/>
          <w:wBefore w:w="166" w:type="pct"/>
          <w:wAfter w:w="59" w:type="pct"/>
          <w:trHeight w:val="1315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</w:pPr>
            <w:r w:rsidRPr="002E120A">
              <w:rPr>
                <w:noProof/>
              </w:rPr>
              <w:lastRenderedPageBreak/>
              <w:drawing>
                <wp:inline distT="0" distB="0" distL="0" distR="0">
                  <wp:extent cx="690524" cy="643738"/>
                  <wp:effectExtent l="19050" t="0" r="0" b="0"/>
                  <wp:docPr id="26" name="Рисунок 9" descr="Снимо5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53к.PNG"/>
                          <pic:cNvPicPr/>
                        </pic:nvPicPr>
                        <pic:blipFill>
                          <a:blip r:embed="rId13" cstate="print"/>
                          <a:srcRect l="3919" t="9352" r="6746" b="57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121" cy="647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470A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ЛЬГОТЫ ПО УПЛАТЕ НАЛОГА</w:t>
            </w:r>
          </w:p>
        </w:tc>
      </w:tr>
      <w:tr w:rsidR="00954651" w:rsidRPr="002E120A" w:rsidTr="003B146A">
        <w:trPr>
          <w:gridBefore w:val="2"/>
          <w:gridAfter w:val="1"/>
          <w:wBefore w:w="166" w:type="pct"/>
          <w:wAfter w:w="59" w:type="pct"/>
          <w:trHeight w:val="76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51" w:rsidRPr="002E120A" w:rsidRDefault="00954651" w:rsidP="00383D94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Льготы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, освобождающие от уплаты налога, установлены Налоговым </w:t>
            </w:r>
            <w:hyperlink r:id="rId14" w:history="1">
              <w:r w:rsidRPr="002E120A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15 категорий налогоплательщиков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Герои Советского Союза и Герои Российской Федерации, а также лица, награжденные орденом Славы трех степеней;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2) инвалиды I и II групп инвалидности;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3) инвалиды с детства;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4)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 частей действующей армии;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6) лица, имеющие право на получение социальной поддержки в соответствии с </w:t>
            </w:r>
            <w:hyperlink r:id="rId15" w:history="1">
              <w:r w:rsidRPr="005868A9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="003470AE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15.05.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1244-1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социальной защите граждан, подвергшихся воздействию радиации вследствие катастрофы на Чернобыльской АЭС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, в соответствии с Федеральным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175-ФЗ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Маяк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и сбросов радиоактивных отходов в реку </w:t>
            </w:r>
            <w:proofErr w:type="spellStart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Теча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и Федеральным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 о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т 10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2002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2-ФЗ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социальных гарантиях гражданам, подвергшимся радиационному воздействию вследствие ядерных испытаний на Семипалатинском полигоне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8)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9) члены семей военнослужащих, потерявших кормильца, признаваемые таковыми в соответствии с Федеральным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законом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от 27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76-ФЗ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статусе военнослужащих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10) пенсионеры, получающие пенсии, назначаемые в порядке, 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установленном пенсионным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законодательством,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11) граждане, уволенные с военной службы или призывавшиеся на военные сборы, выполнявшие интернациональный долг в Афганистане и других странах, в которых велись боевые действия;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3B146A" w:rsidRPr="002E120A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13) родители и супруги военнослужащих и государственных служащих, погибших при исполнении служебных обязанностей;</w:t>
            </w:r>
          </w:p>
          <w:p w:rsidR="00383D94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14) физические лица, осуществляющие профессиональную творческую деятельность,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помещений, используемых для организации открытых для посещения негосударственных музеев, галерей, библиотек,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такого их использования;</w:t>
            </w:r>
          </w:p>
          <w:p w:rsidR="00954651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15) физические лица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  <w:p w:rsidR="00384905" w:rsidRPr="00700094" w:rsidRDefault="00384905" w:rsidP="00384905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Представительные о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рганы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муниципальных образований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вправе устанавливать дополнительные льготы.</w:t>
            </w:r>
            <w:r w:rsidRPr="00700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C12BA" w:rsidRDefault="00384905" w:rsidP="006C12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Льготы п</w:t>
            </w:r>
            <w:r w:rsidR="00383D94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редоставляются 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отношении </w:t>
            </w:r>
            <w:r w:rsidR="00383D94" w:rsidRPr="002E12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одного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объекта налогообложения </w:t>
            </w:r>
            <w:r w:rsidR="00383D94" w:rsidRPr="002E12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каждого вида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выбору налогоплательщика вне зависимости от количества оснований для применения налоговых льгот.</w:t>
            </w:r>
            <w:r w:rsidR="006C1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12BA" w:rsidRDefault="006C12BA" w:rsidP="006C12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имеющее право на налоговую льготу, </w:t>
            </w:r>
            <w:r w:rsidRPr="006C12B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</w:t>
            </w:r>
            <w:hyperlink r:id="rId16" w:history="1">
              <w:r w:rsidRPr="006C12BA">
                <w:rPr>
                  <w:rFonts w:ascii="Times New Roman" w:hAnsi="Times New Roman" w:cs="Times New Roman"/>
                  <w:sz w:val="28"/>
                  <w:szCs w:val="28"/>
                </w:rPr>
                <w:t>заявление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льготы и документы, подтверждающие право налогоплательщика на налоговую льготу, в налоговый орган по своему выбору.</w:t>
            </w:r>
          </w:p>
          <w:p w:rsidR="00384905" w:rsidRDefault="00384905" w:rsidP="006C12BA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905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</w:t>
            </w:r>
            <w:r w:rsidRPr="00384905">
              <w:rPr>
                <w:rFonts w:ascii="Times New Roman" w:hAnsi="Times New Roman" w:cs="Times New Roman"/>
                <w:b/>
                <w:sz w:val="28"/>
                <w:szCs w:val="28"/>
              </w:rPr>
              <w:t>до 1 ноября года, являющегося налоговым периодом, начиная с которого в отношении указанных объектов применяется налоговая льгота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3D94" w:rsidRDefault="00383D94" w:rsidP="003470AE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      </w:r>
          </w:p>
          <w:p w:rsidR="00384905" w:rsidRPr="00954651" w:rsidRDefault="00384905" w:rsidP="00384905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Налоговая льгота предоставляется в отношении объекта налогообложения, </w:t>
            </w:r>
            <w:r w:rsidRPr="00700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используемого налогоплательщиком в предпринимательской деятельности</w:t>
            </w:r>
            <w:r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27FE9" w:rsidRPr="002E120A" w:rsidTr="003470AE">
        <w:trPr>
          <w:gridBefore w:val="2"/>
          <w:gridAfter w:val="1"/>
          <w:wBefore w:w="166" w:type="pct"/>
          <w:wAfter w:w="59" w:type="pct"/>
          <w:trHeight w:val="748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617685" cy="621792"/>
                  <wp:effectExtent l="19050" t="0" r="0" b="0"/>
                  <wp:docPr id="27" name="Рисунок 7" descr="Сним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2.PNG"/>
                          <pic:cNvPicPr/>
                        </pic:nvPicPr>
                        <pic:blipFill>
                          <a:blip r:embed="rId17" cstate="print"/>
                          <a:srcRect l="14121" t="11304" r="9838" b="78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685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470A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РАСЧЕТ НАЛОГА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136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7B8" w:rsidRDefault="00A517B8" w:rsidP="003B146A">
            <w:pPr>
              <w:autoSpaceDE w:val="0"/>
              <w:autoSpaceDN w:val="0"/>
              <w:adjustRightInd w:val="0"/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если налог, исчисленн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кадастровой стоимости больше налога, исчисленно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инвентаризационной стоимости, сумма налога, подлежащая уплате налогоплательщиком, исчисляется с учетом понижающих коэффициентов.</w:t>
            </w:r>
            <w:r w:rsidR="00F41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7FE9" w:rsidRPr="00A517B8" w:rsidRDefault="00F41511" w:rsidP="003B146A">
            <w:pPr>
              <w:pStyle w:val="ConsPlusNormal"/>
              <w:ind w:firstLine="65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517B8">
              <w:rPr>
                <w:szCs w:val="28"/>
              </w:rPr>
              <w:t>онижающи</w:t>
            </w:r>
            <w:r>
              <w:rPr>
                <w:szCs w:val="28"/>
              </w:rPr>
              <w:t>е</w:t>
            </w:r>
            <w:r w:rsidRPr="00A517B8">
              <w:rPr>
                <w:szCs w:val="28"/>
              </w:rPr>
              <w:t xml:space="preserve"> коэффициент</w:t>
            </w:r>
            <w:r>
              <w:rPr>
                <w:szCs w:val="28"/>
              </w:rPr>
              <w:t>ы применяются в</w:t>
            </w:r>
            <w:r w:rsidR="00127FE9" w:rsidRPr="00A517B8">
              <w:rPr>
                <w:szCs w:val="28"/>
              </w:rPr>
              <w:t xml:space="preserve"> первые четыре налоговых периода. </w:t>
            </w:r>
            <w:r w:rsidR="00127FE9" w:rsidRPr="00A517B8">
              <w:rPr>
                <w:b/>
                <w:szCs w:val="28"/>
              </w:rPr>
              <w:t>Полная сумма налога будет уплачиваться только через пять лет</w:t>
            </w:r>
            <w:r w:rsidR="00127FE9" w:rsidRPr="00A517B8">
              <w:rPr>
                <w:szCs w:val="28"/>
              </w:rPr>
              <w:t>.</w:t>
            </w:r>
          </w:p>
          <w:p w:rsidR="00127FE9" w:rsidRPr="00A517B8" w:rsidRDefault="00127FE9" w:rsidP="003B146A">
            <w:pPr>
              <w:pStyle w:val="ConsPlusNormal"/>
              <w:ind w:firstLine="650"/>
              <w:jc w:val="both"/>
              <w:rPr>
                <w:szCs w:val="28"/>
              </w:rPr>
            </w:pPr>
            <w:r w:rsidRPr="00A517B8">
              <w:rPr>
                <w:szCs w:val="28"/>
              </w:rPr>
              <w:t xml:space="preserve">Расчет налога проводится по формуле: </w:t>
            </w:r>
          </w:p>
        </w:tc>
      </w:tr>
      <w:tr w:rsidR="00741D45" w:rsidTr="00910956">
        <w:trPr>
          <w:trHeight w:val="184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1D45" w:rsidRDefault="00D3566B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103.9pt;margin-top:13.65pt;width:186.15pt;height:61.3pt;z-index:251663360;mso-position-horizontal-relative:text;mso-position-vertical-relative:text;mso-width-relative:margin;mso-height-relative:margin">
                  <v:textbox style="mso-next-textbox:#_x0000_s1029">
                    <w:txbxContent>
                      <w:p w:rsidR="00910956" w:rsidRPr="006B5ACB" w:rsidRDefault="00910956" w:rsidP="00741D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разница </w:t>
                        </w:r>
                        <w:r w:rsidRPr="006B5A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сумм налога, исчисленн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ого</w:t>
                        </w:r>
                        <w:r w:rsidRPr="006B5A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от</w:t>
                        </w:r>
                        <w:r w:rsidRPr="006B5A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кадастровой стоимости объекта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исчисленного от</w:t>
                        </w:r>
                        <w:r w:rsidRPr="006B5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инвентаризационной стоимости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0" type="#_x0000_t202" style="position:absolute;left:0;text-align:left;margin-left:425.05pt;margin-top:13.65pt;width:82.6pt;height:71.75pt;z-index:251664384;mso-position-horizontal-relative:text;mso-position-vertical-relative:text;mso-width-relative:margin;mso-height-relative:margin">
                  <v:textbox style="mso-next-textbox:#_x0000_s1030">
                    <w:txbxContent>
                      <w:p w:rsidR="00910956" w:rsidRPr="006B5ACB" w:rsidRDefault="00910956" w:rsidP="00741D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B5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сумма налога исходя из инвентаризационной стоимости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6" type="#_x0000_t202" style="position:absolute;left:0;text-align:left;margin-left:3.35pt;margin-top:12.85pt;width:78.15pt;height:76.15pt;z-index:251660288;mso-height-percent:200;mso-position-horizontal-relative:text;mso-position-vertical-relative:text;mso-height-percent:200;mso-width-relative:margin;mso-height-relative:margin">
                  <v:textbox style="mso-next-textbox:#_x0000_s1026;mso-fit-shape-to-text:t">
                    <w:txbxContent>
                      <w:p w:rsidR="00910956" w:rsidRPr="00954651" w:rsidRDefault="00910956" w:rsidP="00741D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5465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сумма налога, подлежащая уплате</w:t>
                        </w:r>
                      </w:p>
                    </w:txbxContent>
                  </v:textbox>
                </v:shape>
              </w:pict>
            </w:r>
          </w:p>
          <w:p w:rsidR="00741D45" w:rsidRDefault="00D3566B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w:pict>
                <v:shape id="_x0000_s1031" type="#_x0000_t202" style="position:absolute;left:0;text-align:left;margin-left:315.75pt;margin-top:5.85pt;width:75.85pt;height:41.05pt;z-index:251665408;mso-width-relative:margin;mso-height-relative:margin">
                  <v:textbox style="mso-next-textbox:#_x0000_s1031">
                    <w:txbxContent>
                      <w:p w:rsidR="00910956" w:rsidRPr="006B5ACB" w:rsidRDefault="00910956" w:rsidP="00741D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понижающий коэффициент</w:t>
                        </w:r>
                      </w:p>
                    </w:txbxContent>
                  </v:textbox>
                </v:shape>
              </w:pict>
            </w:r>
          </w:p>
          <w:p w:rsidR="00741D45" w:rsidRDefault="00D3566B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295.9pt;margin-top:5.8pt;width:11.65pt;height:8.45pt;z-index:251666432" o:connectortype="straight" strokeweight="1.5pt"/>
              </w:pict>
            </w:r>
            <w:r>
              <w:rPr>
                <w:noProof/>
              </w:rPr>
              <w:pict>
                <v:shape id="_x0000_s1034" type="#_x0000_t32" style="position:absolute;left:0;text-align:left;margin-left:295.9pt;margin-top:5.8pt;width:11.65pt;height:8.45pt;flip:y;z-index:251667456" o:connectortype="straight" strokeweight="1.5pt"/>
              </w:pict>
            </w:r>
            <w:r>
              <w:rPr>
                <w:noProof/>
              </w:rPr>
              <w:pict>
                <v:shape id="_x0000_s1035" type="#_x0000_t32" style="position:absolute;left:0;text-align:left;margin-left:408.6pt;margin-top:5.8pt;width:.05pt;height:12pt;flip:y;z-index:251668480" o:connectortype="straight" strokeweight="1.5pt"/>
              </w:pict>
            </w:r>
            <w:r>
              <w:rPr>
                <w:noProof/>
              </w:rPr>
              <w:pict>
                <v:shape id="_x0000_s1036" type="#_x0000_t32" style="position:absolute;left:0;text-align:left;margin-left:401.65pt;margin-top:11.15pt;width:13.3pt;height:0;z-index:251669504" o:connectortype="straight" strokeweight="1.5pt"/>
              </w:pict>
            </w:r>
            <w:r>
              <w:rPr>
                <w:noProof/>
              </w:rPr>
              <w:pict>
                <v:shape id="_x0000_s1027" type="#_x0000_t32" style="position:absolute;left:0;text-align:left;margin-left:85.65pt;margin-top:5.8pt;width:13.3pt;height:0;z-index:251661312" o:connectortype="straight" strokeweight="1.5pt"/>
              </w:pict>
            </w:r>
            <w:r>
              <w:rPr>
                <w:noProof/>
              </w:rPr>
              <w:pict>
                <v:shape id="_x0000_s1028" type="#_x0000_t32" style="position:absolute;left:0;text-align:left;margin-left:85.65pt;margin-top:14.25pt;width:13.3pt;height:0;z-index:251662336" o:connectortype="straight" strokeweight="1.5pt"/>
              </w:pict>
            </w:r>
            <w:r w:rsidR="00741D45">
              <w:t xml:space="preserve">                  </w:t>
            </w:r>
            <w:r w:rsidR="003B146A">
              <w:t xml:space="preserve">            </w:t>
            </w:r>
            <w:r w:rsidR="00741D45">
              <w:t xml:space="preserve">                                       </w:t>
            </w:r>
            <w:r w:rsidR="00C11406">
              <w:t xml:space="preserve"> </w:t>
            </w:r>
            <w:r w:rsidR="00741D45">
              <w:t xml:space="preserve"> </w:t>
            </w:r>
            <w:r w:rsidR="003B146A">
              <w:t xml:space="preserve">                  </w:t>
            </w:r>
            <w:r w:rsidR="00741D45">
              <w:t xml:space="preserve">                     </w:t>
            </w:r>
          </w:p>
          <w:p w:rsidR="00741D45" w:rsidRPr="00E02D05" w:rsidRDefault="00741D45" w:rsidP="003B146A">
            <w:pPr>
              <w:pStyle w:val="ConsPlusNormal"/>
              <w:ind w:firstLine="650"/>
              <w:jc w:val="both"/>
            </w:pPr>
          </w:p>
        </w:tc>
      </w:tr>
      <w:tr w:rsidR="00741D45" w:rsidRPr="002E120A" w:rsidTr="003B146A">
        <w:trPr>
          <w:gridBefore w:val="1"/>
          <w:gridAfter w:val="1"/>
          <w:wBefore w:w="133" w:type="pct"/>
          <w:wAfter w:w="59" w:type="pct"/>
          <w:trHeight w:val="2751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78A5" w:rsidRDefault="005178A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74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 понижающий коэффициент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– применяется в первом году введения налога, 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0,4 – во втором году введения налога, 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0,6 – в третьем году, </w:t>
            </w:r>
          </w:p>
          <w:p w:rsidR="00741D45" w:rsidRPr="002E120A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 – в четвертом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41511" w:rsidRPr="00F41511" w:rsidRDefault="00F41511" w:rsidP="003B146A">
            <w:pPr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исходя из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инвентаризационной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стоимости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выше суммы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исходя из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кадастровой 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1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налога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подлежащая уплате, исчисляется исходя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из кадастровой 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учета понижающего коэффициента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1D45" w:rsidRDefault="00F41511" w:rsidP="00D241AC">
            <w:pPr>
              <w:pStyle w:val="ConsPlusNormal"/>
              <w:ind w:firstLine="650"/>
              <w:jc w:val="both"/>
              <w:rPr>
                <w:szCs w:val="28"/>
              </w:rPr>
            </w:pPr>
            <w:r w:rsidRPr="00F41511">
              <w:rPr>
                <w:szCs w:val="28"/>
              </w:rPr>
              <w:t>Для расчета налога на сайте ФНС России действует «Налоговый калькулятор».</w:t>
            </w:r>
          </w:p>
          <w:p w:rsidR="00D241AC" w:rsidRDefault="00D241AC" w:rsidP="00D241AC">
            <w:pPr>
              <w:pStyle w:val="ConsPlusNormal"/>
              <w:ind w:firstLine="650"/>
              <w:jc w:val="both"/>
              <w:rPr>
                <w:szCs w:val="28"/>
              </w:rPr>
            </w:pPr>
          </w:p>
          <w:p w:rsidR="00D241AC" w:rsidRPr="00F41511" w:rsidRDefault="00D241AC" w:rsidP="00D241AC">
            <w:pPr>
              <w:pStyle w:val="ConsPlusNormal"/>
              <w:ind w:firstLine="650"/>
              <w:jc w:val="both"/>
            </w:pP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950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549631" cy="606435"/>
                  <wp:effectExtent l="19050" t="0" r="2819" b="0"/>
                  <wp:docPr id="28" name="Рисунок 13" descr="Сним22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22ок.PNG"/>
                          <pic:cNvPicPr/>
                        </pic:nvPicPr>
                        <pic:blipFill>
                          <a:blip r:embed="rId18" cstate="print"/>
                          <a:srcRect l="15548" r="15259" b="117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075" cy="60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ОСНОВАНИЯ УПЛАТЫ НАЛОГА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2725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both"/>
              <w:rPr>
                <w:szCs w:val="28"/>
              </w:rPr>
            </w:pPr>
            <w:r w:rsidRPr="002E120A">
              <w:rPr>
                <w:szCs w:val="28"/>
              </w:rPr>
              <w:t xml:space="preserve">Налог уплачивается на основании </w:t>
            </w:r>
            <w:r w:rsidRPr="00700094">
              <w:rPr>
                <w:b/>
                <w:szCs w:val="28"/>
              </w:rPr>
              <w:t>налогового уведомления</w:t>
            </w:r>
            <w:r w:rsidRPr="002E120A">
              <w:rPr>
                <w:szCs w:val="28"/>
              </w:rPr>
              <w:t>, направляемого налогоплательщику налоговым органом</w:t>
            </w:r>
            <w:r w:rsidR="002E120A">
              <w:rPr>
                <w:szCs w:val="28"/>
              </w:rPr>
              <w:t xml:space="preserve"> </w:t>
            </w:r>
            <w:r w:rsidR="002E120A" w:rsidRPr="00700094">
              <w:rPr>
                <w:b/>
                <w:szCs w:val="28"/>
              </w:rPr>
              <w:t>путем</w:t>
            </w:r>
            <w:r w:rsidRPr="00700094">
              <w:rPr>
                <w:b/>
                <w:szCs w:val="28"/>
              </w:rPr>
              <w:t xml:space="preserve"> </w:t>
            </w:r>
            <w:r w:rsidR="002E120A" w:rsidRPr="00700094">
              <w:rPr>
                <w:b/>
                <w:szCs w:val="28"/>
              </w:rPr>
              <w:t>р</w:t>
            </w:r>
            <w:r w:rsidRPr="00700094">
              <w:rPr>
                <w:b/>
                <w:szCs w:val="28"/>
              </w:rPr>
              <w:t>азмещ</w:t>
            </w:r>
            <w:r w:rsidR="002E120A" w:rsidRPr="00700094">
              <w:rPr>
                <w:b/>
                <w:szCs w:val="28"/>
              </w:rPr>
              <w:t>ения</w:t>
            </w:r>
            <w:r w:rsidRPr="00700094">
              <w:rPr>
                <w:b/>
                <w:szCs w:val="28"/>
              </w:rPr>
              <w:t xml:space="preserve"> в «Личном кабинете налогоплательщика»</w:t>
            </w:r>
            <w:r w:rsidR="0063157E" w:rsidRPr="002E120A">
              <w:rPr>
                <w:szCs w:val="28"/>
              </w:rPr>
              <w:t>.</w:t>
            </w:r>
          </w:p>
          <w:p w:rsidR="0063157E" w:rsidRPr="002E120A" w:rsidRDefault="0063157E" w:rsidP="003B146A">
            <w:pPr>
              <w:spacing w:after="0" w:line="240" w:lineRule="auto"/>
              <w:ind w:firstLine="648"/>
              <w:jc w:val="both"/>
              <w:rPr>
                <w:szCs w:val="28"/>
              </w:rPr>
            </w:pPr>
            <w:r w:rsidRP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его неполучения в электронном виде либо несогласия с объектами налогообложения, суммой исчисленных имущественных налогов </w:t>
            </w:r>
            <w:r w:rsid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</w:t>
            </w:r>
            <w:r w:rsidRP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обратиться в налоговую инспекцию по месту жительства или нахождения имущества.</w:t>
            </w:r>
          </w:p>
        </w:tc>
      </w:tr>
      <w:tr w:rsidR="00127FE9" w:rsidRPr="002E120A" w:rsidTr="00383D94">
        <w:trPr>
          <w:gridBefore w:val="1"/>
          <w:gridAfter w:val="1"/>
          <w:wBefore w:w="133" w:type="pct"/>
          <w:wAfter w:w="59" w:type="pct"/>
          <w:trHeight w:val="864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548058" cy="526695"/>
                  <wp:effectExtent l="19050" t="0" r="4392" b="0"/>
                  <wp:docPr id="29" name="Рисунок 11" descr="Снимо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3к.PNG"/>
                          <pic:cNvPicPr/>
                        </pic:nvPicPr>
                        <pic:blipFill>
                          <a:blip r:embed="rId19" cstate="print"/>
                          <a:srcRect l="11192" t="8271" r="8119" b="165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644" cy="52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83D94">
            <w:pPr>
              <w:pStyle w:val="ConsPlusNormal"/>
              <w:tabs>
                <w:tab w:val="left" w:pos="1478"/>
                <w:tab w:val="center" w:pos="4457"/>
              </w:tabs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СРОКИ УПЛАТЫ НАЛОГА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1244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4651" w:rsidRPr="002E120A" w:rsidRDefault="00127FE9" w:rsidP="003470AE">
            <w:pPr>
              <w:pStyle w:val="ConsPlusNormal"/>
              <w:ind w:firstLine="648"/>
              <w:jc w:val="both"/>
              <w:rPr>
                <w:szCs w:val="28"/>
              </w:rPr>
            </w:pPr>
            <w:r w:rsidRPr="00700094">
              <w:rPr>
                <w:b/>
                <w:szCs w:val="28"/>
              </w:rPr>
              <w:t>Не позднее 1 декабря</w:t>
            </w:r>
            <w:r w:rsidRPr="002E120A">
              <w:rPr>
                <w:szCs w:val="28"/>
              </w:rPr>
              <w:t xml:space="preserve"> года, следующего за истекшим налоговым периодом</w:t>
            </w:r>
            <w:r w:rsidR="00A517B8">
              <w:rPr>
                <w:szCs w:val="28"/>
              </w:rPr>
              <w:t xml:space="preserve"> </w:t>
            </w:r>
            <w:r w:rsidR="003470AE">
              <w:rPr>
                <w:szCs w:val="28"/>
              </w:rPr>
              <w:t>(н</w:t>
            </w:r>
            <w:r w:rsidR="00A517B8">
              <w:rPr>
                <w:szCs w:val="28"/>
              </w:rPr>
              <w:t xml:space="preserve">апример, за 2018 год </w:t>
            </w:r>
            <w:r w:rsidR="00384746">
              <w:t>–</w:t>
            </w:r>
            <w:r w:rsidR="00A517B8">
              <w:rPr>
                <w:szCs w:val="28"/>
              </w:rPr>
              <w:t xml:space="preserve"> срок</w:t>
            </w:r>
            <w:r w:rsidR="00384905">
              <w:rPr>
                <w:szCs w:val="28"/>
              </w:rPr>
              <w:t xml:space="preserve"> уплаты</w:t>
            </w:r>
            <w:r w:rsidR="00A517B8">
              <w:rPr>
                <w:szCs w:val="28"/>
              </w:rPr>
              <w:t xml:space="preserve"> не позднее 01.12.2019</w:t>
            </w:r>
            <w:r w:rsidR="003470AE">
              <w:rPr>
                <w:szCs w:val="28"/>
              </w:rPr>
              <w:t>)</w:t>
            </w:r>
            <w:r w:rsidR="00A517B8">
              <w:rPr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1017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667989" cy="636422"/>
                  <wp:effectExtent l="19050" t="0" r="0" b="0"/>
                  <wp:docPr id="30" name="Рисунок 15" descr="С8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8нимок.PNG"/>
                          <pic:cNvPicPr/>
                        </pic:nvPicPr>
                        <pic:blipFill>
                          <a:blip r:embed="rId20" cstate="print"/>
                          <a:srcRect l="14127" r="12308" b="197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900" cy="636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83D94">
            <w:pPr>
              <w:pStyle w:val="a4"/>
              <w:shd w:val="clear" w:color="auto" w:fill="FFFFFF"/>
              <w:spacing w:after="0"/>
              <w:ind w:left="0" w:right="147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ИНФОРМАЦИЯ О КАДАСТРОВОЙ СТОИМОСТИ ОБЪЕКТОВ НЕДВИЖИМОСТИ</w:t>
            </w:r>
          </w:p>
        </w:tc>
      </w:tr>
      <w:tr w:rsidR="00700094" w:rsidRPr="002E120A" w:rsidTr="003B146A">
        <w:trPr>
          <w:gridBefore w:val="1"/>
          <w:gridAfter w:val="1"/>
          <w:wBefore w:w="133" w:type="pct"/>
          <w:wAfter w:w="59" w:type="pct"/>
          <w:trHeight w:val="2224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5F7" w:rsidRDefault="00700094" w:rsidP="00384746">
            <w:pPr>
              <w:pStyle w:val="a4"/>
              <w:shd w:val="clear" w:color="auto" w:fill="FFFFFF"/>
              <w:spacing w:after="0"/>
              <w:ind w:left="0" w:right="147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>Результаты утверждены постановлением Правительства Ростовской области от 27.12.2016 № 881.</w:t>
            </w:r>
          </w:p>
          <w:p w:rsidR="00700094" w:rsidRPr="00700094" w:rsidRDefault="00D365F7" w:rsidP="00384746">
            <w:pPr>
              <w:pStyle w:val="a4"/>
              <w:shd w:val="clear" w:color="auto" w:fill="FFFFFF"/>
              <w:spacing w:after="0"/>
              <w:ind w:left="0" w:right="147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 xml:space="preserve">Ознакомиться можно на официальном сайте Правительства Ростовской области в подразделе «Кадастровая оценка» раздела «Экономика»; </w:t>
            </w:r>
            <w:r w:rsidRPr="002E120A">
              <w:rPr>
                <w:color w:val="000000"/>
                <w:sz w:val="28"/>
                <w:szCs w:val="28"/>
              </w:rPr>
              <w:t xml:space="preserve">на сайте </w:t>
            </w:r>
            <w:proofErr w:type="spellStart"/>
            <w:r w:rsidRPr="002E120A">
              <w:rPr>
                <w:color w:val="000000"/>
                <w:sz w:val="28"/>
                <w:szCs w:val="28"/>
              </w:rPr>
              <w:t>Росреестра</w:t>
            </w:r>
            <w:proofErr w:type="spellEnd"/>
            <w:r w:rsidRPr="002E120A">
              <w:rPr>
                <w:color w:val="000000"/>
                <w:sz w:val="28"/>
                <w:szCs w:val="28"/>
              </w:rPr>
              <w:t xml:space="preserve"> по Ростовской области </w:t>
            </w:r>
            <w:hyperlink r:id="rId21" w:history="1">
              <w:r w:rsidRPr="002E120A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«Кадастровая стоимость </w:t>
              </w:r>
              <w:proofErr w:type="spellStart"/>
              <w:r w:rsidRPr="002E120A">
                <w:rPr>
                  <w:rStyle w:val="a3"/>
                  <w:color w:val="auto"/>
                  <w:sz w:val="28"/>
                  <w:szCs w:val="28"/>
                  <w:u w:val="none"/>
                </w:rPr>
                <w:t>онлайн</w:t>
              </w:r>
              <w:proofErr w:type="spellEnd"/>
              <w:r w:rsidRPr="002E120A">
                <w:rPr>
                  <w:rStyle w:val="a3"/>
                  <w:color w:val="auto"/>
                  <w:sz w:val="28"/>
                  <w:szCs w:val="28"/>
                  <w:u w:val="none"/>
                </w:rPr>
                <w:t>»</w:t>
              </w:r>
            </w:hyperlink>
            <w:r w:rsidRPr="002E120A">
              <w:rPr>
                <w:sz w:val="28"/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986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668578" cy="625490"/>
                  <wp:effectExtent l="19050" t="0" r="0" b="0"/>
                  <wp:docPr id="31" name="Рисунок 16" descr="Сним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1.PNG"/>
                          <pic:cNvPicPr/>
                        </pic:nvPicPr>
                        <pic:blipFill>
                          <a:blip r:embed="rId22" cstate="print"/>
                          <a:srcRect l="14802" r="11987" b="20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45" cy="629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69462A" w:rsidP="006B2B2E">
            <w:pPr>
              <w:tabs>
                <w:tab w:val="left" w:pos="3056"/>
                <w:tab w:val="left" w:pos="3278"/>
              </w:tabs>
              <w:spacing w:after="0" w:line="240" w:lineRule="auto"/>
              <w:ind w:right="505"/>
              <w:rPr>
                <w:rFonts w:ascii="Times New Roman" w:hAnsi="Times New Roman" w:cs="Times New Roman"/>
                <w:sz w:val="32"/>
                <w:szCs w:val="32"/>
              </w:rPr>
            </w:pPr>
            <w:r w:rsidRPr="005178A5">
              <w:rPr>
                <w:rFonts w:ascii="Times New Roman" w:hAnsi="Times New Roman" w:cs="Times New Roman"/>
                <w:sz w:val="32"/>
                <w:szCs w:val="32"/>
              </w:rPr>
              <w:t>КАК ОСПОРИТЬ КАДАСТРОВУЮ СТОИМОСТЬ ОБЪЕКТОВ НЕДВИЖИМОСТИ</w:t>
            </w:r>
          </w:p>
        </w:tc>
      </w:tr>
      <w:tr w:rsidR="00384905" w:rsidRPr="002E120A" w:rsidTr="00384905">
        <w:trPr>
          <w:gridBefore w:val="1"/>
          <w:gridAfter w:val="1"/>
          <w:wBefore w:w="133" w:type="pct"/>
          <w:wAfter w:w="59" w:type="pct"/>
          <w:trHeight w:val="2592"/>
        </w:trPr>
        <w:tc>
          <w:tcPr>
            <w:tcW w:w="4808" w:type="pct"/>
            <w:gridSpan w:val="3"/>
            <w:tcBorders>
              <w:top w:val="nil"/>
              <w:left w:val="nil"/>
              <w:right w:val="nil"/>
            </w:tcBorders>
          </w:tcPr>
          <w:p w:rsidR="00384905" w:rsidRPr="002E120A" w:rsidRDefault="00384905" w:rsidP="002052AB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Оспаривание результатов кадастровой оценки может быть осуществлено двумя способами:</w:t>
            </w:r>
          </w:p>
          <w:p w:rsidR="00384905" w:rsidRPr="002E120A" w:rsidRDefault="00384905" w:rsidP="002052AB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в комиссии при территориальном органе </w:t>
            </w:r>
            <w:proofErr w:type="spellStart"/>
            <w:r w:rsidRPr="002E120A">
              <w:rPr>
                <w:b w:val="0"/>
                <w:sz w:val="28"/>
                <w:szCs w:val="28"/>
              </w:rPr>
              <w:t>Росреестра</w:t>
            </w:r>
            <w:proofErr w:type="spellEnd"/>
            <w:r w:rsidRPr="002E120A">
              <w:rPr>
                <w:b w:val="0"/>
                <w:sz w:val="28"/>
                <w:szCs w:val="28"/>
              </w:rPr>
              <w:t>;</w:t>
            </w:r>
          </w:p>
          <w:p w:rsidR="00384905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подача иска в суд. </w:t>
            </w:r>
          </w:p>
          <w:p w:rsidR="00384905" w:rsidRPr="002E120A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Решение комиссии </w:t>
            </w:r>
            <w:proofErr w:type="spellStart"/>
            <w:r w:rsidRPr="002E120A">
              <w:rPr>
                <w:b w:val="0"/>
                <w:sz w:val="28"/>
                <w:szCs w:val="28"/>
              </w:rPr>
              <w:t>Росреестра</w:t>
            </w:r>
            <w:proofErr w:type="spellEnd"/>
            <w:r w:rsidRPr="002E120A">
              <w:rPr>
                <w:b w:val="0"/>
                <w:sz w:val="28"/>
                <w:szCs w:val="28"/>
              </w:rPr>
              <w:t xml:space="preserve"> может быть оспорено в судебном порядке. </w:t>
            </w:r>
          </w:p>
          <w:p w:rsidR="00384905" w:rsidRPr="002052AB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Комиссии по рассмотрению споров о кадастровой стоимости созданы и функционируют при каждом управлении </w:t>
            </w:r>
            <w:proofErr w:type="spellStart"/>
            <w:r w:rsidRPr="002E120A">
              <w:rPr>
                <w:b w:val="0"/>
                <w:sz w:val="28"/>
                <w:szCs w:val="28"/>
              </w:rPr>
              <w:t>Росреестра</w:t>
            </w:r>
            <w:proofErr w:type="spellEnd"/>
            <w:r w:rsidRPr="002E120A">
              <w:rPr>
                <w:b w:val="0"/>
                <w:sz w:val="28"/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1062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594115" cy="768096"/>
                  <wp:effectExtent l="19050" t="0" r="0" b="0"/>
                  <wp:docPr id="32" name="Рисунок 17" descr="Снимо77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77к.PNG"/>
                          <pic:cNvPicPr/>
                        </pic:nvPicPr>
                        <pic:blipFill>
                          <a:blip r:embed="rId23" cstate="print"/>
                          <a:srcRect l="12618" t="7874" r="14124" b="157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35" cy="767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5178A5">
            <w:pPr>
              <w:tabs>
                <w:tab w:val="left" w:pos="2773"/>
              </w:tabs>
              <w:spacing w:after="0" w:line="240" w:lineRule="auto"/>
              <w:ind w:right="647"/>
              <w:rPr>
                <w:rFonts w:ascii="Times New Roman" w:hAnsi="Times New Roman" w:cs="Times New Roman"/>
                <w:sz w:val="32"/>
                <w:szCs w:val="32"/>
              </w:rPr>
            </w:pPr>
            <w:r w:rsidRPr="005178A5">
              <w:rPr>
                <w:rFonts w:ascii="Times New Roman" w:hAnsi="Times New Roman" w:cs="Times New Roman"/>
                <w:sz w:val="32"/>
                <w:szCs w:val="32"/>
              </w:rPr>
              <w:t>ЕСЛИ ОБЪЕКТ НЕДВИЖИМОСТИ ОТСУТСТВУЕТ В ПОСТАНОВЛЕНИИ ПРАВИТЕЛЬСТВА РОСТОВСКОЙ ОБЛАСТИ ОТ 27.12.2016 № 881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1347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69462A">
            <w:pPr>
              <w:pStyle w:val="a4"/>
              <w:shd w:val="clear" w:color="auto" w:fill="FFFFFF"/>
              <w:spacing w:after="0"/>
              <w:ind w:left="0" w:right="150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 xml:space="preserve">Если объект недвижимости и соответственно его кадастровая стоимость отсутствует в постановлении Правительства Ростовской области от 27.12.2016 № 881, собственнику необходимо обратиться в </w:t>
            </w:r>
            <w:proofErr w:type="spellStart"/>
            <w:r w:rsidRPr="002E120A">
              <w:rPr>
                <w:sz w:val="28"/>
                <w:szCs w:val="28"/>
              </w:rPr>
              <w:t>Росреестр</w:t>
            </w:r>
            <w:proofErr w:type="spellEnd"/>
            <w:r w:rsidRPr="002E120A">
              <w:rPr>
                <w:sz w:val="28"/>
                <w:szCs w:val="28"/>
              </w:rPr>
              <w:t xml:space="preserve"> в целях уточнения характеристик объектов, содержащихся в ЕГРН.</w:t>
            </w:r>
          </w:p>
        </w:tc>
      </w:tr>
    </w:tbl>
    <w:p w:rsidR="00127FE9" w:rsidRDefault="00127FE9" w:rsidP="002451F5">
      <w:pPr>
        <w:pStyle w:val="ConsPlusNormal"/>
        <w:jc w:val="both"/>
        <w:rPr>
          <w:i/>
          <w:szCs w:val="28"/>
        </w:rPr>
      </w:pPr>
      <w:r w:rsidRPr="002E120A">
        <w:rPr>
          <w:i/>
          <w:szCs w:val="28"/>
        </w:rPr>
        <w:t>______________________</w:t>
      </w:r>
    </w:p>
    <w:p w:rsidR="00D365F7" w:rsidRPr="00D365F7" w:rsidRDefault="00D365F7" w:rsidP="00D365F7">
      <w:pPr>
        <w:pStyle w:val="ConsPlusNormal"/>
        <w:spacing w:line="192" w:lineRule="auto"/>
        <w:ind w:firstLine="851"/>
        <w:jc w:val="both"/>
        <w:rPr>
          <w:i/>
          <w:sz w:val="18"/>
          <w:szCs w:val="18"/>
        </w:rPr>
      </w:pPr>
    </w:p>
    <w:p w:rsidR="00D71D15" w:rsidRDefault="00FB57F8" w:rsidP="00D365F7">
      <w:pPr>
        <w:pStyle w:val="ConsPlusNormal"/>
        <w:spacing w:line="192" w:lineRule="auto"/>
        <w:ind w:firstLine="851"/>
        <w:jc w:val="both"/>
        <w:rPr>
          <w:i/>
          <w:szCs w:val="28"/>
        </w:rPr>
      </w:pPr>
      <w:r w:rsidRPr="002E120A">
        <w:rPr>
          <w:i/>
          <w:szCs w:val="28"/>
        </w:rPr>
        <w:t xml:space="preserve">Информация о результатах государственной кадастровой оценки объектов недвижимости в форме вопросов и ответов расположена на официальном сайте </w:t>
      </w:r>
      <w:r w:rsidRPr="002E120A">
        <w:rPr>
          <w:i/>
          <w:szCs w:val="28"/>
        </w:rPr>
        <w:lastRenderedPageBreak/>
        <w:t>Правительства Ростовской области в подразделе «Кадастровая оценка» раздела «Экономика»</w:t>
      </w:r>
      <w:r w:rsidR="00A44928" w:rsidRPr="002E120A">
        <w:rPr>
          <w:i/>
          <w:szCs w:val="28"/>
        </w:rPr>
        <w:t>.</w:t>
      </w:r>
    </w:p>
    <w:p w:rsidR="002451F5" w:rsidRPr="002451F5" w:rsidRDefault="002451F5" w:rsidP="00D365F7">
      <w:pPr>
        <w:pStyle w:val="a4"/>
        <w:spacing w:after="0" w:line="192" w:lineRule="auto"/>
        <w:ind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 xml:space="preserve">Кроме того, обратившись в МФЦ можно подать документы в </w:t>
      </w:r>
      <w:proofErr w:type="spellStart"/>
      <w:r w:rsidRPr="002451F5">
        <w:rPr>
          <w:i/>
          <w:sz w:val="28"/>
          <w:szCs w:val="28"/>
        </w:rPr>
        <w:t>Росреестр</w:t>
      </w:r>
      <w:proofErr w:type="spellEnd"/>
      <w:r w:rsidRPr="002451F5">
        <w:rPr>
          <w:i/>
          <w:sz w:val="28"/>
          <w:szCs w:val="28"/>
        </w:rPr>
        <w:t>:</w:t>
      </w:r>
    </w:p>
    <w:p w:rsidR="002451F5" w:rsidRPr="002451F5" w:rsidRDefault="002451F5" w:rsidP="00D365F7">
      <w:pPr>
        <w:pStyle w:val="a4"/>
        <w:spacing w:after="0" w:line="192" w:lineRule="auto"/>
        <w:ind w:left="0"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- государственная регистрация прав на недвижимое имущество и сделок с ним;</w:t>
      </w:r>
    </w:p>
    <w:p w:rsidR="002451F5" w:rsidRPr="002451F5" w:rsidRDefault="002451F5" w:rsidP="00D365F7">
      <w:pPr>
        <w:pStyle w:val="a4"/>
        <w:tabs>
          <w:tab w:val="left" w:pos="993"/>
        </w:tabs>
        <w:spacing w:after="0" w:line="192" w:lineRule="auto"/>
        <w:ind w:left="0"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ab/>
      </w:r>
      <w:r w:rsidRPr="002451F5">
        <w:rPr>
          <w:i/>
          <w:sz w:val="28"/>
          <w:szCs w:val="28"/>
        </w:rPr>
        <w:t>предоставление сведений, содержащихся в едином государственном реестре прав;</w:t>
      </w:r>
    </w:p>
    <w:p w:rsidR="002451F5" w:rsidRPr="002451F5" w:rsidRDefault="002451F5" w:rsidP="00D365F7">
      <w:pPr>
        <w:pStyle w:val="a4"/>
        <w:spacing w:after="0" w:line="192" w:lineRule="auto"/>
        <w:ind w:left="0"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- осуществление государственного кадастрового учета;</w:t>
      </w:r>
    </w:p>
    <w:p w:rsidR="002451F5" w:rsidRPr="002451F5" w:rsidRDefault="002451F5" w:rsidP="00D365F7">
      <w:pPr>
        <w:pStyle w:val="ConsPlusNormal"/>
        <w:spacing w:line="192" w:lineRule="auto"/>
        <w:ind w:firstLine="851"/>
        <w:jc w:val="both"/>
        <w:rPr>
          <w:i/>
        </w:rPr>
      </w:pPr>
      <w:r w:rsidRPr="002451F5">
        <w:rPr>
          <w:i/>
          <w:szCs w:val="28"/>
        </w:rPr>
        <w:t>- предоставление сведений из государственного кадастра недвижимости.</w:t>
      </w:r>
    </w:p>
    <w:sectPr w:rsidR="002451F5" w:rsidRPr="002451F5" w:rsidSect="002E120A">
      <w:footerReference w:type="default" r:id="rId2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9D7" w:rsidRDefault="004E49D7" w:rsidP="00CE2EE7">
      <w:pPr>
        <w:spacing w:after="0" w:line="240" w:lineRule="auto"/>
      </w:pPr>
      <w:r>
        <w:separator/>
      </w:r>
    </w:p>
  </w:endnote>
  <w:endnote w:type="continuationSeparator" w:id="0">
    <w:p w:rsidR="004E49D7" w:rsidRDefault="004E49D7" w:rsidP="00CE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956" w:rsidRDefault="00910956">
    <w:pPr>
      <w:pStyle w:val="aa"/>
      <w:jc w:val="center"/>
    </w:pPr>
  </w:p>
  <w:p w:rsidR="00910956" w:rsidRDefault="0091095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9D7" w:rsidRDefault="004E49D7" w:rsidP="00CE2EE7">
      <w:pPr>
        <w:spacing w:after="0" w:line="240" w:lineRule="auto"/>
      </w:pPr>
      <w:r>
        <w:separator/>
      </w:r>
    </w:p>
  </w:footnote>
  <w:footnote w:type="continuationSeparator" w:id="0">
    <w:p w:rsidR="004E49D7" w:rsidRDefault="004E49D7" w:rsidP="00CE2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A57AA"/>
    <w:multiLevelType w:val="hybridMultilevel"/>
    <w:tmpl w:val="BA9EE03E"/>
    <w:lvl w:ilvl="0" w:tplc="D7F438C2">
      <w:start w:val="3"/>
      <w:numFmt w:val="decimal"/>
      <w:lvlText w:val="%1)"/>
      <w:lvlJc w:val="left"/>
      <w:pPr>
        <w:ind w:left="13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>
    <w:nsid w:val="68152CE8"/>
    <w:multiLevelType w:val="hybridMultilevel"/>
    <w:tmpl w:val="E3FAAC90"/>
    <w:lvl w:ilvl="0" w:tplc="8078FFB2">
      <w:start w:val="2"/>
      <w:numFmt w:val="decimal"/>
      <w:lvlText w:val="%1)"/>
      <w:lvlJc w:val="left"/>
      <w:pPr>
        <w:ind w:left="10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7D323202"/>
    <w:multiLevelType w:val="hybridMultilevel"/>
    <w:tmpl w:val="3BF46EDE"/>
    <w:lvl w:ilvl="0" w:tplc="9854799E">
      <w:start w:val="1"/>
      <w:numFmt w:val="decimal"/>
      <w:lvlText w:val="%1."/>
      <w:lvlJc w:val="left"/>
      <w:pPr>
        <w:ind w:left="100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D15"/>
    <w:rsid w:val="00015CCD"/>
    <w:rsid w:val="000221BA"/>
    <w:rsid w:val="000254C3"/>
    <w:rsid w:val="00065170"/>
    <w:rsid w:val="00090C89"/>
    <w:rsid w:val="000A0A0B"/>
    <w:rsid w:val="000B6352"/>
    <w:rsid w:val="000C4923"/>
    <w:rsid w:val="00127FE9"/>
    <w:rsid w:val="0013739A"/>
    <w:rsid w:val="00140C1C"/>
    <w:rsid w:val="00160CF5"/>
    <w:rsid w:val="00196730"/>
    <w:rsid w:val="001A34D4"/>
    <w:rsid w:val="001B1256"/>
    <w:rsid w:val="001C528F"/>
    <w:rsid w:val="001E0EBF"/>
    <w:rsid w:val="002052AB"/>
    <w:rsid w:val="00205AFE"/>
    <w:rsid w:val="00211C28"/>
    <w:rsid w:val="002451F5"/>
    <w:rsid w:val="00255025"/>
    <w:rsid w:val="00271834"/>
    <w:rsid w:val="002C278F"/>
    <w:rsid w:val="002E120A"/>
    <w:rsid w:val="002E4EE3"/>
    <w:rsid w:val="003470AE"/>
    <w:rsid w:val="00383D94"/>
    <w:rsid w:val="00384746"/>
    <w:rsid w:val="00384905"/>
    <w:rsid w:val="003A04FD"/>
    <w:rsid w:val="003B146A"/>
    <w:rsid w:val="003B1C3B"/>
    <w:rsid w:val="003B59F2"/>
    <w:rsid w:val="003D082D"/>
    <w:rsid w:val="003D5D22"/>
    <w:rsid w:val="003E49C3"/>
    <w:rsid w:val="004225A5"/>
    <w:rsid w:val="004C2BE7"/>
    <w:rsid w:val="004E49D7"/>
    <w:rsid w:val="005171A3"/>
    <w:rsid w:val="005178A5"/>
    <w:rsid w:val="00520D0B"/>
    <w:rsid w:val="00542B52"/>
    <w:rsid w:val="005558A2"/>
    <w:rsid w:val="005840CE"/>
    <w:rsid w:val="00586066"/>
    <w:rsid w:val="005D4C9C"/>
    <w:rsid w:val="005D790A"/>
    <w:rsid w:val="00602E0A"/>
    <w:rsid w:val="0061242B"/>
    <w:rsid w:val="0063157E"/>
    <w:rsid w:val="00680230"/>
    <w:rsid w:val="00680324"/>
    <w:rsid w:val="00681C3B"/>
    <w:rsid w:val="00693327"/>
    <w:rsid w:val="0069462A"/>
    <w:rsid w:val="006A1423"/>
    <w:rsid w:val="006A1E31"/>
    <w:rsid w:val="006B2B2E"/>
    <w:rsid w:val="006C0781"/>
    <w:rsid w:val="006C12BA"/>
    <w:rsid w:val="006E5543"/>
    <w:rsid w:val="006E5C94"/>
    <w:rsid w:val="006F2AF1"/>
    <w:rsid w:val="006F7663"/>
    <w:rsid w:val="00700094"/>
    <w:rsid w:val="007051C0"/>
    <w:rsid w:val="00741D45"/>
    <w:rsid w:val="00767A70"/>
    <w:rsid w:val="0078553D"/>
    <w:rsid w:val="007872F2"/>
    <w:rsid w:val="007B4C85"/>
    <w:rsid w:val="0080645D"/>
    <w:rsid w:val="00841952"/>
    <w:rsid w:val="008463C8"/>
    <w:rsid w:val="00910956"/>
    <w:rsid w:val="00954651"/>
    <w:rsid w:val="009C7FE5"/>
    <w:rsid w:val="009D1251"/>
    <w:rsid w:val="009D329E"/>
    <w:rsid w:val="00A10858"/>
    <w:rsid w:val="00A173C5"/>
    <w:rsid w:val="00A44928"/>
    <w:rsid w:val="00A517B8"/>
    <w:rsid w:val="00A83687"/>
    <w:rsid w:val="00A97B2E"/>
    <w:rsid w:val="00AD3D29"/>
    <w:rsid w:val="00B3329D"/>
    <w:rsid w:val="00B370D6"/>
    <w:rsid w:val="00B45D4D"/>
    <w:rsid w:val="00B61A0A"/>
    <w:rsid w:val="00BA408F"/>
    <w:rsid w:val="00BB09A2"/>
    <w:rsid w:val="00BB2E7E"/>
    <w:rsid w:val="00BB3A19"/>
    <w:rsid w:val="00BC5E0F"/>
    <w:rsid w:val="00C06745"/>
    <w:rsid w:val="00C11406"/>
    <w:rsid w:val="00C46B89"/>
    <w:rsid w:val="00C553F8"/>
    <w:rsid w:val="00C839EA"/>
    <w:rsid w:val="00CB04A1"/>
    <w:rsid w:val="00CE2EE7"/>
    <w:rsid w:val="00CE5275"/>
    <w:rsid w:val="00CE7AF7"/>
    <w:rsid w:val="00D241AC"/>
    <w:rsid w:val="00D3566B"/>
    <w:rsid w:val="00D365F7"/>
    <w:rsid w:val="00D412FB"/>
    <w:rsid w:val="00D44CFE"/>
    <w:rsid w:val="00D55624"/>
    <w:rsid w:val="00D56C65"/>
    <w:rsid w:val="00D63675"/>
    <w:rsid w:val="00D71D15"/>
    <w:rsid w:val="00D867F8"/>
    <w:rsid w:val="00DB700A"/>
    <w:rsid w:val="00DD2E75"/>
    <w:rsid w:val="00E02D05"/>
    <w:rsid w:val="00E1458D"/>
    <w:rsid w:val="00E1473E"/>
    <w:rsid w:val="00E27EA8"/>
    <w:rsid w:val="00E56E29"/>
    <w:rsid w:val="00E81201"/>
    <w:rsid w:val="00E959E7"/>
    <w:rsid w:val="00EC4B16"/>
    <w:rsid w:val="00EF4468"/>
    <w:rsid w:val="00F10E22"/>
    <w:rsid w:val="00F41511"/>
    <w:rsid w:val="00F5248D"/>
    <w:rsid w:val="00F90439"/>
    <w:rsid w:val="00FB1ACC"/>
    <w:rsid w:val="00FB57F8"/>
    <w:rsid w:val="00FE39F6"/>
    <w:rsid w:val="00FF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7" type="connector" idref="#_x0000_s1027"/>
        <o:r id="V:Rule8" type="connector" idref="#_x0000_s1035"/>
        <o:r id="V:Rule9" type="connector" idref="#_x0000_s1034"/>
        <o:r id="V:Rule10" type="connector" idref="#_x0000_s1028"/>
        <o:r id="V:Rule11" type="connector" idref="#_x0000_s1033"/>
        <o:r id="V:Rule1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75"/>
  </w:style>
  <w:style w:type="paragraph" w:styleId="1">
    <w:name w:val="heading 1"/>
    <w:basedOn w:val="a"/>
    <w:next w:val="a"/>
    <w:link w:val="10"/>
    <w:uiPriority w:val="9"/>
    <w:qFormat/>
    <w:rsid w:val="002451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2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D71D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2D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46B8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45D4D"/>
    <w:pPr>
      <w:spacing w:after="125" w:line="240" w:lineRule="auto"/>
      <w:ind w:left="125" w:right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5D4D"/>
  </w:style>
  <w:style w:type="paragraph" w:styleId="a5">
    <w:name w:val="Balloon Text"/>
    <w:basedOn w:val="a"/>
    <w:link w:val="a6"/>
    <w:uiPriority w:val="99"/>
    <w:semiHidden/>
    <w:unhideWhenUsed/>
    <w:rsid w:val="006F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A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51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84195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E2EE7"/>
  </w:style>
  <w:style w:type="paragraph" w:styleId="aa">
    <w:name w:val="footer"/>
    <w:basedOn w:val="a"/>
    <w:link w:val="ab"/>
    <w:uiPriority w:val="99"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2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rosreestr-online.com/kadastrovaya-stoimos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9F53E942C3FE12F349D33B24211DFFE5CE5F2EF66764081418AB085AD42801A9C75B48916165295BB0P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E0DB02085F042E6DDA63D9E8C157713218BA0D024AE247A2DFD4C75B4J66AN" TargetMode="External"/><Relationship Id="rId23" Type="http://schemas.openxmlformats.org/officeDocument/2006/relationships/image" Target="media/image11.png"/><Relationship Id="rId10" Type="http://schemas.openxmlformats.org/officeDocument/2006/relationships/hyperlink" Target="consultantplus://offline/ref=EAE2A02D56646348ABA64661BB4B1597056BD338A19B4AAC4592C186BF4E166B60E90B57A82716F8j3iAH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B38582C89143BC9616A09BA45EE25B96C683940CD7214FC50C78462531F52DI" TargetMode="External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BF775-DD9F-4E8D-810E-DA168B97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Филоненко</dc:creator>
  <cp:lastModifiedBy>sekretar1</cp:lastModifiedBy>
  <cp:revision>2</cp:revision>
  <cp:lastPrinted>2017-04-11T15:02:00Z</cp:lastPrinted>
  <dcterms:created xsi:type="dcterms:W3CDTF">2017-04-13T05:45:00Z</dcterms:created>
  <dcterms:modified xsi:type="dcterms:W3CDTF">2017-04-13T05:45:00Z</dcterms:modified>
</cp:coreProperties>
</file>